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1"/>
        <w:jc w:val="lef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Cesena, 19 ottobre 2019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9"/>
        <w:gridCol w:w="4889"/>
      </w:tblGrid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1"/>
              <w:spacing w:before="0"/>
              <w:jc w:val="lef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Circ.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42-19</w:t>
            </w:r>
          </w:p>
        </w:tc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1"/>
              <w:spacing w:before="0"/>
              <w:jc w:val="righ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Agli alunni , alle famiglie e ai docenti delle classi </w:t>
            </w:r>
          </w:p>
          <w:p>
            <w:pPr>
              <w:pStyle w:val="Titolo 1"/>
              <w:bidi w:val="0"/>
              <w:spacing w:before="0"/>
              <w:ind w:left="0" w:right="0" w:firstLine="0"/>
              <w:jc w:val="righ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1C, 1E, 1F, 1H,1I, 1L,</w:t>
            </w:r>
          </w:p>
          <w:p>
            <w:pPr>
              <w:pStyle w:val="Titolo 1"/>
              <w:bidi w:val="0"/>
              <w:spacing w:before="0"/>
              <w:ind w:left="0" w:right="0" w:firstLine="0"/>
              <w:jc w:val="righ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 2C, 2D,2F, 2H, 2I,2L, </w:t>
            </w:r>
          </w:p>
          <w:p>
            <w:pPr>
              <w:pStyle w:val="Titolo 1"/>
              <w:bidi w:val="0"/>
              <w:spacing w:before="0"/>
              <w:ind w:left="0" w:right="0" w:firstLine="0"/>
              <w:jc w:val="righ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3C, 3D,3E, 3G, 3H, </w:t>
            </w:r>
          </w:p>
          <w:p>
            <w:pPr>
              <w:pStyle w:val="Titolo 1"/>
              <w:bidi w:val="0"/>
              <w:spacing w:before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4A, 4F del plesso Pascal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</w:tr>
    </w:tbl>
    <w:p>
      <w:pPr>
        <w:pStyle w:val="Titolo 1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Titolo 1"/>
        <w:jc w:val="lef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 xml:space="preserve">Oggetto: 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“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Mio fratello rincorre i dinosauri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 xml:space="preserve">” 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proiezione di AGI SCUOLA c/o Multisala Eliseo</w:t>
      </w:r>
    </w:p>
    <w:p>
      <w:pPr>
        <w:pStyle w:val="Normale"/>
        <w:spacing w:befor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Si comunica che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mercoled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 xml:space="preserve">23 ottobre alcune classi del plesso Pascal 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parteciperanno alla proiezione del film 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“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Mio fratello rincorre i dinosauri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promossa da Agi Scuola presso la Multisala Eliseo di Cesena.</w:t>
      </w:r>
    </w:p>
    <w:p>
      <w:pPr>
        <w:pStyle w:val="Normale"/>
        <w:spacing w:befor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  <w:lang w:val="it-IT"/>
        </w:rPr>
        <w:t>Durante la mattinata si svolgeranno regolarmente le prime due ore di lezione. Alle ore 10 (primo intervallo) gli studenti accompagnati dai docenti che hanno dato la loro disponibilit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si muoveranno a piedi in direzione del Cinema Eliseo. L'inizio della proiezione sar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tassativamente alle 10.30 si consiglia di partire appena suona la campanella dell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’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intervallo.</w:t>
      </w:r>
    </w:p>
    <w:p>
      <w:pPr>
        <w:pStyle w:val="Normale"/>
        <w:spacing w:before="0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Terminata la proiezione i ragazzi e i docenti accompagnatori saranno liberi di tornare alle loro abitazioni. Di seguito le classi partecipanti e relativi accompagnatori.</w:t>
      </w:r>
    </w:p>
    <w:tbl>
      <w:tblPr>
        <w:tblW w:w="73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365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1C  Torelli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2I  Cozza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1E Fabbri - Volta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2L Brandolini - Morri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 xml:space="preserve">1F Tonelli  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3C Tagarelli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 xml:space="preserve">1H Giorgini 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3D Valenti E.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1I Luzzi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 xml:space="preserve">3E Molara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 xml:space="preserve">Sintuzzi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1L Agostini - Vaccari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3G Venturi Elisa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2C Pacchioni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3H Lucchi Matteo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2D Lumini Cinzia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4A Alecci - Forti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2F Parente - Orfei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4F Baronio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2H Monfreda</w:t>
            </w:r>
          </w:p>
        </w:tc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before="0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Normale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Note organizzative: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I docenti accompagnatori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 dovranno preoccuparsi di controllare le autorizzazioni delle famiglie che dovranno poi essere consegnate a Silvia dell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’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Ufficio alunni.</w:t>
      </w:r>
    </w:p>
    <w:p>
      <w:pPr>
        <w:pStyle w:val="Normale"/>
        <w:spacing w:before="0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I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docenti accompagnatori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 dovranno indicare in vicepresidenza i nominativi degli alunni che non partecipano alla proiezione e restano a scuola.</w:t>
      </w:r>
    </w:p>
    <w:p>
      <w:pPr>
        <w:pStyle w:val="Normale"/>
        <w:spacing w:befor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I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rappresentanti di ogni classe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 una volta raccolte le quote biglietto (4 euro a testa) dovranno consegnarli entro luned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ì 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21 ottobre alla prof.ssa Baronio. </w:t>
      </w:r>
    </w:p>
    <w:p>
      <w:pPr>
        <w:pStyle w:val="Normale"/>
        <w:spacing w:before="0"/>
        <w:rPr>
          <w:rFonts w:ascii="Cambria" w:cs="Cambria" w:hAnsi="Cambria" w:eastAsia="Cambria"/>
          <w:sz w:val="22"/>
          <w:szCs w:val="22"/>
        </w:rPr>
      </w:pPr>
    </w:p>
    <w:p>
      <w:pPr>
        <w:pStyle w:val="Normale"/>
        <w:spacing w:befor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I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docenti non impegnati con il cineforum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, ma in orario di servizio, devono restare a disposizione per eventuali sostituzioni che potrebbero essere comunicate anche nella mattinata stessa.</w:t>
      </w:r>
    </w:p>
    <w:p>
      <w:pPr>
        <w:pStyle w:val="Titolo 1"/>
        <w:spacing w:before="0"/>
        <w:jc w:val="left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ringraziano gli alunni e i docenti per la collaborazione .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.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.</w:t>
      </w:r>
    </w:p>
    <w:p>
      <w:pPr>
        <w:pStyle w:val="Normale"/>
        <w:spacing w:before="0"/>
        <w:jc w:val="right"/>
      </w:pPr>
      <w:r>
        <w:rPr>
          <w:rFonts w:ascii="Cambria" w:cs="Cambria" w:hAnsi="Cambria" w:eastAsia="Cambria"/>
          <w:sz w:val="22"/>
          <w:szCs w:val="22"/>
          <w:rtl w:val="0"/>
          <w:lang w:val="it-IT"/>
        </w:rPr>
        <w:t>Il DS  Prof. Francesco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 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Postiglione</w:t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olo 2"/>
      <w:bidi w:val="0"/>
      <w:ind w:left="0" w:right="0" w:firstLine="0"/>
      <w:jc w:val="center"/>
      <w:rPr>
        <w:rtl w:val="0"/>
      </w:rPr>
    </w:pPr>
    <w:r>
      <w:drawing>
        <wp:inline distT="0" distB="0" distL="0" distR="0">
          <wp:extent cx="4061079" cy="12262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1079" cy="1226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