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4"/>
        <w:gridCol w:w="2970"/>
        <w:gridCol w:w="3340"/>
      </w:tblGrid>
      <w:tr w:rsidR="003543C7">
        <w:trPr>
          <w:trHeight w:val="3111"/>
        </w:trPr>
        <w:tc>
          <w:tcPr>
            <w:tcW w:w="3544" w:type="dxa"/>
            <w:tcBorders>
              <w:top w:val="nil"/>
              <w:left w:val="nil"/>
              <w:bottom w:val="nil"/>
              <w:right w:val="nil"/>
            </w:tcBorders>
            <w:shd w:val="clear" w:color="auto" w:fill="auto"/>
            <w:tcMar>
              <w:top w:w="80" w:type="dxa"/>
              <w:left w:w="80" w:type="dxa"/>
              <w:bottom w:w="80" w:type="dxa"/>
              <w:right w:w="80" w:type="dxa"/>
            </w:tcMar>
            <w:vAlign w:val="center"/>
          </w:tcPr>
          <w:p w:rsidR="003543C7" w:rsidRDefault="00931603">
            <w:pPr>
              <w:pStyle w:val="Titolo2"/>
              <w:jc w:val="center"/>
            </w:pPr>
            <w:r w:rsidRPr="00931603">
              <w:rPr>
                <w:rFonts w:ascii="Times New Roman" w:hAnsi="Times New Roman"/>
                <w:kern w:val="1"/>
                <w:sz w:val="22"/>
                <w:szCs w:val="22"/>
              </w:rPr>
            </w:r>
            <w:r w:rsidRPr="00931603">
              <w:rPr>
                <w:rFonts w:ascii="Times New Roman" w:hAnsi="Times New Roman"/>
                <w:kern w:val="1"/>
                <w:sz w:val="22"/>
                <w:szCs w:val="22"/>
              </w:rPr>
              <w:pict>
                <v:group id="_x0000_s1026" style="width:107.2pt;height:75pt;mso-position-horizontal-relative:char;mso-position-vertical-relative:line" coordsize="1361982,952817">
                  <v:rect id="_x0000_s1027" style="position:absolute;width:1361982;height:952817"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1982;height:952817">
                    <v:imagedata r:id="rId7" o:title="image"/>
                  </v:shape>
                  <w10:wrap type="none"/>
                  <w10:anchorlock/>
                </v:group>
              </w:pict>
            </w:r>
          </w:p>
        </w:tc>
        <w:tc>
          <w:tcPr>
            <w:tcW w:w="2970" w:type="dxa"/>
            <w:tcBorders>
              <w:top w:val="nil"/>
              <w:left w:val="nil"/>
              <w:bottom w:val="nil"/>
              <w:right w:val="nil"/>
            </w:tcBorders>
            <w:shd w:val="clear" w:color="auto" w:fill="auto"/>
            <w:tcMar>
              <w:top w:w="80" w:type="dxa"/>
              <w:left w:w="80" w:type="dxa"/>
              <w:bottom w:w="80" w:type="dxa"/>
              <w:right w:w="80" w:type="dxa"/>
            </w:tcMar>
          </w:tcPr>
          <w:p w:rsidR="003543C7" w:rsidRDefault="003543C7">
            <w:pPr>
              <w:jc w:val="center"/>
              <w:rPr>
                <w:b/>
                <w:bCs/>
                <w:sz w:val="22"/>
                <w:szCs w:val="22"/>
              </w:rPr>
            </w:pPr>
          </w:p>
          <w:p w:rsidR="003543C7" w:rsidRDefault="003543C7">
            <w:pPr>
              <w:jc w:val="center"/>
              <w:rPr>
                <w:b/>
                <w:bCs/>
                <w:sz w:val="22"/>
                <w:szCs w:val="22"/>
              </w:rPr>
            </w:pPr>
          </w:p>
          <w:p w:rsidR="003543C7" w:rsidRDefault="00CD0C28">
            <w:pPr>
              <w:jc w:val="center"/>
              <w:rPr>
                <w:sz w:val="22"/>
                <w:szCs w:val="22"/>
              </w:rPr>
            </w:pPr>
            <w:r>
              <w:rPr>
                <w:b/>
                <w:bCs/>
                <w:sz w:val="22"/>
                <w:szCs w:val="22"/>
              </w:rPr>
              <w:t xml:space="preserve">ISTITUTO Superiore </w:t>
            </w:r>
            <w:r>
              <w:rPr>
                <w:rFonts w:ascii="Arial Unicode MS" w:hAnsi="Arial Unicode MS"/>
                <w:sz w:val="22"/>
                <w:szCs w:val="22"/>
              </w:rPr>
              <w:br/>
            </w:r>
            <w:r>
              <w:rPr>
                <w:b/>
                <w:bCs/>
                <w:sz w:val="22"/>
                <w:szCs w:val="22"/>
              </w:rPr>
              <w:t>Pascal/</w:t>
            </w:r>
            <w:proofErr w:type="spellStart"/>
            <w:r>
              <w:rPr>
                <w:b/>
                <w:bCs/>
                <w:sz w:val="22"/>
                <w:szCs w:val="22"/>
              </w:rPr>
              <w:t>Comandini</w:t>
            </w:r>
            <w:proofErr w:type="spellEnd"/>
          </w:p>
          <w:p w:rsidR="003543C7" w:rsidRDefault="00CD0C28">
            <w:pPr>
              <w:jc w:val="center"/>
              <w:rPr>
                <w:rStyle w:val="Nessuno"/>
                <w:sz w:val="22"/>
                <w:szCs w:val="22"/>
              </w:rPr>
            </w:pPr>
            <w:r>
              <w:rPr>
                <w:sz w:val="22"/>
                <w:szCs w:val="22"/>
              </w:rPr>
              <w:t xml:space="preserve">P.le </w:t>
            </w:r>
            <w:proofErr w:type="spellStart"/>
            <w:r>
              <w:rPr>
                <w:sz w:val="22"/>
                <w:szCs w:val="22"/>
              </w:rPr>
              <w:t>Macrelli</w:t>
            </w:r>
            <w:proofErr w:type="spellEnd"/>
            <w:r>
              <w:rPr>
                <w:sz w:val="22"/>
                <w:szCs w:val="22"/>
              </w:rPr>
              <w:t xml:space="preserve">, 100 </w:t>
            </w:r>
            <w:r>
              <w:rPr>
                <w:rFonts w:ascii="Arial Unicode MS" w:hAnsi="Arial Unicode MS"/>
                <w:sz w:val="22"/>
                <w:szCs w:val="22"/>
              </w:rPr>
              <w:br/>
            </w:r>
            <w:r>
              <w:rPr>
                <w:sz w:val="22"/>
                <w:szCs w:val="22"/>
              </w:rPr>
              <w:t xml:space="preserve">47521 Cesena </w:t>
            </w:r>
            <w:r>
              <w:rPr>
                <w:rFonts w:ascii="Arial Unicode MS" w:hAnsi="Arial Unicode MS"/>
                <w:sz w:val="22"/>
                <w:szCs w:val="22"/>
              </w:rPr>
              <w:br/>
            </w:r>
            <w:r>
              <w:rPr>
                <w:sz w:val="22"/>
                <w:szCs w:val="22"/>
              </w:rPr>
              <w:t xml:space="preserve">Tel. +39 054722792 </w:t>
            </w:r>
            <w:r>
              <w:rPr>
                <w:rFonts w:ascii="Arial Unicode MS" w:hAnsi="Arial Unicode MS"/>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rFonts w:ascii="Arial Unicode MS" w:hAnsi="Arial Unicode MS"/>
                <w:sz w:val="22"/>
                <w:szCs w:val="22"/>
              </w:rPr>
              <w:br/>
            </w:r>
            <w:hyperlink r:id="rId8" w:history="1">
              <w:r>
                <w:rPr>
                  <w:rStyle w:val="Hyperlink0"/>
                  <w:rFonts w:eastAsia="Arial Unicode MS"/>
                  <w:sz w:val="22"/>
                  <w:szCs w:val="22"/>
                </w:rPr>
                <w:t>FOIS01100L@istruzione.it</w:t>
              </w:r>
            </w:hyperlink>
          </w:p>
          <w:p w:rsidR="003543C7" w:rsidRDefault="00931603">
            <w:pPr>
              <w:jc w:val="center"/>
            </w:pPr>
            <w:hyperlink r:id="rId9" w:history="1">
              <w:r w:rsidR="00CD0C28">
                <w:rPr>
                  <w:rStyle w:val="Hyperlink0"/>
                  <w:rFonts w:eastAsia="Arial Unicode MS"/>
                  <w:sz w:val="22"/>
                  <w:szCs w:val="22"/>
                </w:rPr>
                <w:t>FOIS01100L@pec.istruzione.it</w:t>
              </w:r>
            </w:hyperlink>
          </w:p>
        </w:tc>
        <w:tc>
          <w:tcPr>
            <w:tcW w:w="3340" w:type="dxa"/>
            <w:tcBorders>
              <w:top w:val="nil"/>
              <w:left w:val="nil"/>
              <w:bottom w:val="nil"/>
              <w:right w:val="nil"/>
            </w:tcBorders>
            <w:shd w:val="clear" w:color="auto" w:fill="auto"/>
            <w:tcMar>
              <w:top w:w="80" w:type="dxa"/>
              <w:left w:w="80" w:type="dxa"/>
              <w:bottom w:w="80" w:type="dxa"/>
              <w:right w:w="80" w:type="dxa"/>
            </w:tcMar>
          </w:tcPr>
          <w:p w:rsidR="003543C7" w:rsidRDefault="003543C7">
            <w:pPr>
              <w:jc w:val="center"/>
              <w:rPr>
                <w:rStyle w:val="Nessuno"/>
                <w:sz w:val="22"/>
                <w:szCs w:val="22"/>
              </w:rPr>
            </w:pPr>
          </w:p>
          <w:p w:rsidR="003543C7" w:rsidRDefault="003543C7">
            <w:pPr>
              <w:jc w:val="center"/>
              <w:rPr>
                <w:rStyle w:val="Nessuno"/>
                <w:sz w:val="22"/>
                <w:szCs w:val="22"/>
              </w:rPr>
            </w:pPr>
          </w:p>
          <w:p w:rsidR="003543C7" w:rsidRDefault="003543C7">
            <w:pPr>
              <w:jc w:val="center"/>
              <w:rPr>
                <w:rStyle w:val="Nessuno"/>
                <w:sz w:val="22"/>
                <w:szCs w:val="22"/>
              </w:rPr>
            </w:pPr>
          </w:p>
          <w:p w:rsidR="003543C7" w:rsidRDefault="00931603">
            <w:pPr>
              <w:jc w:val="center"/>
            </w:pPr>
            <w:r w:rsidRPr="00931603">
              <w:rPr>
                <w:rStyle w:val="Nessuno"/>
                <w:sz w:val="22"/>
                <w:szCs w:val="22"/>
              </w:rPr>
            </w:r>
            <w:r w:rsidRPr="00931603">
              <w:rPr>
                <w:rStyle w:val="Nessuno"/>
                <w:sz w:val="22"/>
                <w:szCs w:val="22"/>
              </w:rPr>
              <w:pict>
                <v:group id="_x0000_s1029" style="width:128.8pt;height:69.7pt;mso-position-horizontal-relative:char;mso-position-vertical-relative:line" coordsize="1636027,885800">
                  <v:rect id="_x0000_s1030" style="position:absolute;width:1636027;height:885800" stroked="f" strokeweight="1pt">
                    <v:stroke miterlimit="4"/>
                  </v:rect>
                  <v:shape id="_x0000_s1031" type="#_x0000_t75" style="position:absolute;width:1636027;height:885800">
                    <v:imagedata r:id="rId10" o:title="image" cropleft="27132f"/>
                  </v:shape>
                  <w10:wrap type="none"/>
                  <w10:anchorlock/>
                </v:group>
              </w:pict>
            </w:r>
          </w:p>
        </w:tc>
      </w:tr>
    </w:tbl>
    <w:p w:rsidR="003543C7" w:rsidRDefault="003543C7">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543C7" w:rsidRDefault="00CD0C28">
      <w:pPr>
        <w:rPr>
          <w:rStyle w:val="Nessuno"/>
          <w:b/>
          <w:bCs/>
          <w:sz w:val="22"/>
          <w:szCs w:val="22"/>
          <w:u w:val="single"/>
        </w:rPr>
      </w:pPr>
      <w:r>
        <w:rPr>
          <w:rStyle w:val="Nessuno"/>
          <w:sz w:val="22"/>
          <w:szCs w:val="22"/>
        </w:rPr>
        <w:t xml:space="preserve">VERBALE N. 11 </w:t>
      </w:r>
      <w:r>
        <w:rPr>
          <w:rStyle w:val="Nessuno"/>
          <w:sz w:val="22"/>
          <w:szCs w:val="22"/>
        </w:rPr>
        <w:tab/>
        <w:t xml:space="preserve">CONSIGLIO </w:t>
      </w:r>
      <w:proofErr w:type="spellStart"/>
      <w:r>
        <w:rPr>
          <w:rStyle w:val="Nessuno"/>
          <w:sz w:val="22"/>
          <w:szCs w:val="22"/>
        </w:rPr>
        <w:t>DI</w:t>
      </w:r>
      <w:proofErr w:type="spellEnd"/>
      <w:r>
        <w:rPr>
          <w:rStyle w:val="Nessuno"/>
          <w:sz w:val="22"/>
          <w:szCs w:val="22"/>
        </w:rPr>
        <w:t xml:space="preserve"> ISTITUTO</w:t>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p>
    <w:p w:rsidR="003543C7" w:rsidRDefault="00CD0C28">
      <w:pPr>
        <w:rPr>
          <w:rStyle w:val="Nessuno"/>
          <w:sz w:val="22"/>
          <w:szCs w:val="22"/>
          <w:u w:val="single"/>
        </w:rPr>
      </w:pPr>
      <w:r>
        <w:rPr>
          <w:rStyle w:val="Nessuno"/>
          <w:b/>
          <w:bCs/>
          <w:sz w:val="22"/>
          <w:szCs w:val="22"/>
          <w:u w:val="single"/>
        </w:rPr>
        <w:t>il giorno 17 dicembre</w:t>
      </w:r>
      <w:r>
        <w:rPr>
          <w:rStyle w:val="Nessuno"/>
          <w:sz w:val="22"/>
          <w:szCs w:val="22"/>
          <w:u w:val="single"/>
        </w:rPr>
        <w:t xml:space="preserve"> dalle ore 16.15 alle 19 si è riunito  il Consiglio di Istituto, presso la sede dell’ITT Pascal, nella composizione per discutere il seguente ordine del giorno</w:t>
      </w:r>
    </w:p>
    <w:p w:rsidR="003543C7" w:rsidRDefault="003543C7">
      <w:pPr>
        <w:rPr>
          <w:rStyle w:val="Nessuno"/>
          <w:sz w:val="22"/>
          <w:szCs w:val="22"/>
        </w:rPr>
      </w:pPr>
    </w:p>
    <w:p w:rsidR="003543C7" w:rsidRDefault="00CD0C28">
      <w:pPr>
        <w:numPr>
          <w:ilvl w:val="0"/>
          <w:numId w:val="2"/>
        </w:numPr>
        <w:rPr>
          <w:sz w:val="22"/>
          <w:szCs w:val="22"/>
        </w:rPr>
      </w:pPr>
      <w:r>
        <w:rPr>
          <w:rStyle w:val="Nessuno"/>
          <w:sz w:val="22"/>
          <w:szCs w:val="22"/>
        </w:rPr>
        <w:t>Lettura e approvazione</w:t>
      </w:r>
      <w:r>
        <w:rPr>
          <w:rStyle w:val="Nessuno"/>
          <w:b/>
          <w:bCs/>
          <w:sz w:val="22"/>
          <w:szCs w:val="22"/>
        </w:rPr>
        <w:t xml:space="preserve"> </w:t>
      </w:r>
      <w:r>
        <w:rPr>
          <w:rStyle w:val="Nessuno"/>
          <w:sz w:val="22"/>
          <w:szCs w:val="22"/>
        </w:rPr>
        <w:t xml:space="preserve">verbale seduta  precedente; </w:t>
      </w:r>
    </w:p>
    <w:p w:rsidR="003543C7" w:rsidRDefault="00CD0C28">
      <w:pPr>
        <w:numPr>
          <w:ilvl w:val="0"/>
          <w:numId w:val="2"/>
        </w:numPr>
        <w:rPr>
          <w:sz w:val="22"/>
          <w:szCs w:val="22"/>
        </w:rPr>
      </w:pPr>
      <w:r>
        <w:rPr>
          <w:rStyle w:val="Nessuno"/>
          <w:sz w:val="22"/>
          <w:szCs w:val="22"/>
        </w:rPr>
        <w:t>Modifiche programma annuale 2019;</w:t>
      </w:r>
    </w:p>
    <w:p w:rsidR="003543C7" w:rsidRDefault="00CD0C28">
      <w:pPr>
        <w:numPr>
          <w:ilvl w:val="0"/>
          <w:numId w:val="3"/>
        </w:numPr>
        <w:jc w:val="both"/>
        <w:rPr>
          <w:sz w:val="22"/>
          <w:szCs w:val="22"/>
        </w:rPr>
      </w:pPr>
      <w:r>
        <w:rPr>
          <w:rStyle w:val="Nessuno"/>
          <w:sz w:val="22"/>
          <w:szCs w:val="22"/>
        </w:rPr>
        <w:t xml:space="preserve">Approvazione Programma Annuale 2020 e consistenza massima del fondo </w:t>
      </w:r>
      <w:proofErr w:type="spellStart"/>
      <w:r>
        <w:rPr>
          <w:rStyle w:val="Nessuno"/>
          <w:sz w:val="22"/>
          <w:szCs w:val="22"/>
        </w:rPr>
        <w:t>economale</w:t>
      </w:r>
      <w:proofErr w:type="spellEnd"/>
      <w:r>
        <w:rPr>
          <w:rStyle w:val="Nessuno"/>
          <w:sz w:val="22"/>
          <w:szCs w:val="22"/>
        </w:rPr>
        <w:t xml:space="preserve"> per le minute spese nonché fissazione dell'importo massimo di ogni spesa minuta;</w:t>
      </w:r>
    </w:p>
    <w:p w:rsidR="003543C7" w:rsidRDefault="00CD0C28">
      <w:pPr>
        <w:numPr>
          <w:ilvl w:val="0"/>
          <w:numId w:val="2"/>
        </w:numPr>
        <w:jc w:val="both"/>
        <w:rPr>
          <w:sz w:val="22"/>
          <w:szCs w:val="22"/>
        </w:rPr>
      </w:pPr>
      <w:r>
        <w:rPr>
          <w:rStyle w:val="Nessuno"/>
          <w:sz w:val="22"/>
          <w:szCs w:val="22"/>
        </w:rPr>
        <w:t>concessione bar: nuovo bando per il quadriennio 20/21 e anni seguenti</w:t>
      </w:r>
    </w:p>
    <w:p w:rsidR="003543C7" w:rsidRDefault="00CD0C28">
      <w:pPr>
        <w:numPr>
          <w:ilvl w:val="0"/>
          <w:numId w:val="2"/>
        </w:numPr>
        <w:jc w:val="both"/>
        <w:rPr>
          <w:sz w:val="22"/>
          <w:szCs w:val="22"/>
        </w:rPr>
      </w:pPr>
      <w:r>
        <w:rPr>
          <w:rStyle w:val="Nessuno"/>
          <w:sz w:val="22"/>
          <w:szCs w:val="22"/>
        </w:rPr>
        <w:t xml:space="preserve">proposta modifica regolamento per il plesso </w:t>
      </w:r>
      <w:proofErr w:type="spellStart"/>
      <w:r>
        <w:rPr>
          <w:rStyle w:val="Nessuno"/>
          <w:sz w:val="22"/>
          <w:szCs w:val="22"/>
        </w:rPr>
        <w:t>Comandini</w:t>
      </w:r>
      <w:proofErr w:type="spellEnd"/>
      <w:r>
        <w:rPr>
          <w:rStyle w:val="Nessuno"/>
          <w:sz w:val="22"/>
          <w:szCs w:val="22"/>
        </w:rPr>
        <w:t xml:space="preserve"> (da parte alunni)</w:t>
      </w:r>
    </w:p>
    <w:p w:rsidR="003543C7" w:rsidRDefault="00CD0C28">
      <w:pPr>
        <w:numPr>
          <w:ilvl w:val="0"/>
          <w:numId w:val="2"/>
        </w:numPr>
        <w:jc w:val="both"/>
        <w:rPr>
          <w:sz w:val="22"/>
          <w:szCs w:val="22"/>
        </w:rPr>
      </w:pPr>
      <w:r>
        <w:rPr>
          <w:rStyle w:val="Nessuno"/>
          <w:sz w:val="22"/>
          <w:szCs w:val="22"/>
        </w:rPr>
        <w:t>Informazione su lavori plesso Pascal commissionati dalla Provincia</w:t>
      </w:r>
    </w:p>
    <w:p w:rsidR="003543C7" w:rsidRDefault="00CD0C28">
      <w:pPr>
        <w:numPr>
          <w:ilvl w:val="0"/>
          <w:numId w:val="2"/>
        </w:numPr>
        <w:jc w:val="both"/>
        <w:rPr>
          <w:sz w:val="22"/>
          <w:szCs w:val="22"/>
        </w:rPr>
      </w:pPr>
      <w:r>
        <w:rPr>
          <w:rStyle w:val="Nessuno"/>
          <w:sz w:val="22"/>
          <w:szCs w:val="22"/>
        </w:rPr>
        <w:t>Approvazione modifiche al POF triennale su</w:t>
      </w:r>
    </w:p>
    <w:p w:rsidR="003543C7" w:rsidRDefault="00CD0C28">
      <w:pPr>
        <w:numPr>
          <w:ilvl w:val="0"/>
          <w:numId w:val="5"/>
        </w:numPr>
        <w:jc w:val="both"/>
        <w:rPr>
          <w:sz w:val="22"/>
          <w:szCs w:val="22"/>
        </w:rPr>
      </w:pPr>
      <w:r>
        <w:rPr>
          <w:rStyle w:val="Nessuno"/>
          <w:sz w:val="22"/>
          <w:szCs w:val="22"/>
        </w:rPr>
        <w:t>Criteri ammissione classe successiva Pascal (delegare al collegio docenti)</w:t>
      </w:r>
    </w:p>
    <w:p w:rsidR="003543C7" w:rsidRDefault="00CD0C28">
      <w:pPr>
        <w:numPr>
          <w:ilvl w:val="0"/>
          <w:numId w:val="5"/>
        </w:numPr>
        <w:jc w:val="both"/>
        <w:rPr>
          <w:sz w:val="22"/>
          <w:szCs w:val="22"/>
        </w:rPr>
      </w:pPr>
      <w:r>
        <w:rPr>
          <w:rStyle w:val="Nessuno"/>
          <w:sz w:val="22"/>
          <w:szCs w:val="22"/>
        </w:rPr>
        <w:t xml:space="preserve">Declinazione </w:t>
      </w:r>
      <w:proofErr w:type="spellStart"/>
      <w:r>
        <w:rPr>
          <w:rStyle w:val="Nessuno"/>
          <w:sz w:val="22"/>
          <w:szCs w:val="22"/>
        </w:rPr>
        <w:t>Made</w:t>
      </w:r>
      <w:proofErr w:type="spellEnd"/>
      <w:r>
        <w:rPr>
          <w:rStyle w:val="Nessuno"/>
          <w:sz w:val="22"/>
          <w:szCs w:val="22"/>
        </w:rPr>
        <w:t xml:space="preserve"> in Italy Meccanica</w:t>
      </w:r>
    </w:p>
    <w:p w:rsidR="003543C7" w:rsidRDefault="00CD0C28">
      <w:pPr>
        <w:numPr>
          <w:ilvl w:val="0"/>
          <w:numId w:val="5"/>
        </w:numPr>
        <w:jc w:val="both"/>
        <w:rPr>
          <w:sz w:val="22"/>
          <w:szCs w:val="22"/>
        </w:rPr>
      </w:pPr>
      <w:r>
        <w:rPr>
          <w:rStyle w:val="Nessuno"/>
          <w:sz w:val="22"/>
          <w:szCs w:val="22"/>
        </w:rPr>
        <w:t xml:space="preserve">Cessazione convenzione CISCO </w:t>
      </w:r>
      <w:proofErr w:type="spellStart"/>
      <w:r>
        <w:rPr>
          <w:rStyle w:val="Nessuno"/>
          <w:sz w:val="22"/>
          <w:szCs w:val="22"/>
        </w:rPr>
        <w:t>Academy</w:t>
      </w:r>
      <w:proofErr w:type="spellEnd"/>
    </w:p>
    <w:p w:rsidR="008A6206" w:rsidRDefault="00CD0C28" w:rsidP="008A6206">
      <w:pPr>
        <w:numPr>
          <w:ilvl w:val="0"/>
          <w:numId w:val="6"/>
        </w:numPr>
        <w:rPr>
          <w:sz w:val="22"/>
          <w:szCs w:val="22"/>
        </w:rPr>
      </w:pPr>
      <w:r>
        <w:rPr>
          <w:rStyle w:val="Nessuno"/>
          <w:sz w:val="22"/>
          <w:szCs w:val="22"/>
        </w:rPr>
        <w:t xml:space="preserve">Provvedimento disciplinare straordinario per alunno S.A. di classe 5B </w:t>
      </w:r>
      <w:proofErr w:type="spellStart"/>
      <w:r>
        <w:rPr>
          <w:rStyle w:val="Nessuno"/>
          <w:sz w:val="22"/>
          <w:szCs w:val="22"/>
        </w:rPr>
        <w:t>Comandini</w:t>
      </w:r>
      <w:proofErr w:type="spellEnd"/>
    </w:p>
    <w:p w:rsidR="008A6206" w:rsidRDefault="008A6206" w:rsidP="008A6206">
      <w:pPr>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6"/>
      </w:tblGrid>
      <w:tr w:rsidR="008A6206" w:rsidTr="00A43778">
        <w:tc>
          <w:tcPr>
            <w:tcW w:w="4886" w:type="dxa"/>
          </w:tcPr>
          <w:p w:rsidR="008A6206" w:rsidRPr="00C9124E" w:rsidRDefault="008A6206" w:rsidP="008A6206">
            <w:pPr>
              <w:rPr>
                <w:sz w:val="22"/>
                <w:szCs w:val="22"/>
                <w:u w:val="single"/>
              </w:rPr>
            </w:pPr>
            <w:r w:rsidRPr="00C9124E">
              <w:rPr>
                <w:sz w:val="22"/>
                <w:szCs w:val="22"/>
                <w:u w:val="single"/>
              </w:rPr>
              <w:t>Risultano presenti</w:t>
            </w:r>
          </w:p>
          <w:p w:rsidR="008A6206" w:rsidRPr="00C9124E" w:rsidRDefault="008A6206" w:rsidP="008A6206">
            <w:pPr>
              <w:rPr>
                <w:sz w:val="22"/>
                <w:szCs w:val="22"/>
                <w:u w:val="single"/>
              </w:rPr>
            </w:pPr>
            <w:r w:rsidRPr="00C9124E">
              <w:rPr>
                <w:sz w:val="22"/>
                <w:szCs w:val="22"/>
                <w:u w:val="single"/>
              </w:rPr>
              <w:t>gli studenti:</w:t>
            </w:r>
          </w:p>
          <w:p w:rsidR="008A6206" w:rsidRPr="00EE01A3" w:rsidRDefault="008A6206" w:rsidP="008A6206">
            <w:pPr>
              <w:widowControl/>
              <w:suppressAutoHyphens w:val="0"/>
              <w:rPr>
                <w:rFonts w:eastAsia="Times New Roman"/>
                <w:kern w:val="0"/>
                <w:sz w:val="22"/>
                <w:szCs w:val="22"/>
              </w:rPr>
            </w:pPr>
            <w:r w:rsidRPr="00EE01A3">
              <w:rPr>
                <w:rFonts w:eastAsia="Times New Roman"/>
                <w:kern w:val="0"/>
                <w:sz w:val="22"/>
                <w:szCs w:val="22"/>
              </w:rPr>
              <w:t xml:space="preserve">CORELLI </w:t>
            </w:r>
            <w:r>
              <w:rPr>
                <w:rFonts w:eastAsia="Times New Roman"/>
                <w:kern w:val="0"/>
                <w:sz w:val="22"/>
                <w:szCs w:val="22"/>
              </w:rPr>
              <w:t>SERENA</w:t>
            </w:r>
            <w:r w:rsidRPr="00EE01A3">
              <w:rPr>
                <w:rFonts w:eastAsia="Times New Roman"/>
                <w:kern w:val="0"/>
                <w:sz w:val="22"/>
                <w:szCs w:val="22"/>
              </w:rPr>
              <w:t xml:space="preserve"> </w:t>
            </w:r>
            <w:r>
              <w:rPr>
                <w:rFonts w:eastAsia="Times New Roman"/>
                <w:kern w:val="0"/>
                <w:sz w:val="22"/>
                <w:szCs w:val="22"/>
              </w:rPr>
              <w:t>4</w:t>
            </w:r>
            <w:r w:rsidRPr="00EE01A3">
              <w:rPr>
                <w:rFonts w:eastAsia="Times New Roman"/>
                <w:kern w:val="0"/>
                <w:sz w:val="22"/>
                <w:szCs w:val="22"/>
              </w:rPr>
              <w:t xml:space="preserve">D </w:t>
            </w:r>
          </w:p>
          <w:p w:rsidR="008A6206" w:rsidRPr="00EE01A3" w:rsidRDefault="008A6206" w:rsidP="008A6206">
            <w:pPr>
              <w:widowControl/>
              <w:suppressAutoHyphens w:val="0"/>
              <w:rPr>
                <w:rFonts w:eastAsia="Times New Roman"/>
                <w:kern w:val="0"/>
                <w:sz w:val="22"/>
                <w:szCs w:val="22"/>
              </w:rPr>
            </w:pPr>
            <w:r w:rsidRPr="00EE01A3">
              <w:rPr>
                <w:rFonts w:eastAsia="Times New Roman"/>
                <w:kern w:val="0"/>
                <w:sz w:val="22"/>
                <w:szCs w:val="22"/>
              </w:rPr>
              <w:t>ROSSI FILIPPO 5F</w:t>
            </w:r>
            <w:r w:rsidRPr="00EE01A3">
              <w:rPr>
                <w:color w:val="222222"/>
                <w:sz w:val="22"/>
                <w:szCs w:val="22"/>
                <w:shd w:val="clear" w:color="auto" w:fill="FFFFFF"/>
              </w:rPr>
              <w:t>   </w:t>
            </w:r>
          </w:p>
          <w:p w:rsidR="008A6206" w:rsidRPr="00C55ECA" w:rsidRDefault="008A6206" w:rsidP="008A6206">
            <w:pPr>
              <w:widowControl/>
              <w:suppressAutoHyphens w:val="0"/>
              <w:rPr>
                <w:rFonts w:eastAsia="Times New Roman"/>
                <w:b/>
                <w:color w:val="0070C0"/>
                <w:kern w:val="0"/>
                <w:sz w:val="22"/>
                <w:szCs w:val="22"/>
                <w:u w:val="single"/>
              </w:rPr>
            </w:pPr>
            <w:r w:rsidRPr="00EE01A3">
              <w:rPr>
                <w:rFonts w:eastAsia="Times New Roman"/>
                <w:kern w:val="0"/>
                <w:sz w:val="22"/>
                <w:szCs w:val="22"/>
              </w:rPr>
              <w:t>BALDAS</w:t>
            </w:r>
            <w:r>
              <w:rPr>
                <w:rFonts w:eastAsia="Times New Roman"/>
                <w:kern w:val="0"/>
                <w:sz w:val="22"/>
                <w:szCs w:val="22"/>
              </w:rPr>
              <w:t>SARI WALTER 4</w:t>
            </w:r>
            <w:r w:rsidRPr="00EE01A3">
              <w:rPr>
                <w:rFonts w:eastAsia="Times New Roman"/>
                <w:kern w:val="0"/>
                <w:sz w:val="22"/>
                <w:szCs w:val="22"/>
              </w:rPr>
              <w:t>E IPSIA</w:t>
            </w:r>
            <w:r>
              <w:rPr>
                <w:rFonts w:eastAsia="Times New Roman"/>
                <w:kern w:val="0"/>
                <w:sz w:val="22"/>
                <w:szCs w:val="22"/>
              </w:rPr>
              <w:t xml:space="preserve"> </w:t>
            </w:r>
          </w:p>
          <w:p w:rsidR="008A6206" w:rsidRDefault="008A6206" w:rsidP="008A6206">
            <w:pPr>
              <w:widowControl/>
              <w:suppressAutoHyphens w:val="0"/>
              <w:rPr>
                <w:rFonts w:eastAsia="Times New Roman"/>
                <w:kern w:val="0"/>
                <w:sz w:val="22"/>
                <w:szCs w:val="22"/>
              </w:rPr>
            </w:pPr>
            <w:r w:rsidRPr="00EE01A3">
              <w:rPr>
                <w:rFonts w:eastAsia="Times New Roman"/>
                <w:kern w:val="0"/>
                <w:sz w:val="22"/>
                <w:szCs w:val="22"/>
              </w:rPr>
              <w:t>ERCOLANI LORENZO 5B IPSIA</w:t>
            </w:r>
          </w:p>
          <w:p w:rsidR="008A6206" w:rsidRDefault="008A6206" w:rsidP="008A6206">
            <w:pPr>
              <w:widowControl/>
              <w:suppressAutoHyphens w:val="0"/>
              <w:rPr>
                <w:rFonts w:eastAsia="Times New Roman"/>
                <w:kern w:val="0"/>
                <w:sz w:val="22"/>
                <w:szCs w:val="22"/>
              </w:rPr>
            </w:pPr>
          </w:p>
          <w:p w:rsidR="008A6206" w:rsidRPr="00C9124E"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u w:val="single"/>
              </w:rPr>
            </w:pPr>
            <w:r w:rsidRPr="00C9124E">
              <w:rPr>
                <w:sz w:val="22"/>
                <w:szCs w:val="22"/>
                <w:u w:val="single"/>
              </w:rPr>
              <w:t>i genitori:</w:t>
            </w:r>
          </w:p>
          <w:p w:rsidR="008A6206" w:rsidRPr="008A6206" w:rsidRDefault="008A6206" w:rsidP="008A6206">
            <w:pPr>
              <w:rPr>
                <w:sz w:val="22"/>
                <w:szCs w:val="22"/>
              </w:rPr>
            </w:pPr>
            <w:r w:rsidRPr="008A6206">
              <w:rPr>
                <w:sz w:val="22"/>
                <w:szCs w:val="22"/>
              </w:rPr>
              <w:t>PIRINI CASADEI BARBARA 4F</w:t>
            </w:r>
          </w:p>
          <w:p w:rsidR="008A6206" w:rsidRPr="008A6206" w:rsidRDefault="008A6206" w:rsidP="008A6206">
            <w:pPr>
              <w:rPr>
                <w:sz w:val="22"/>
                <w:szCs w:val="22"/>
              </w:rPr>
            </w:pPr>
            <w:r w:rsidRPr="008A6206">
              <w:rPr>
                <w:sz w:val="22"/>
                <w:szCs w:val="22"/>
              </w:rPr>
              <w:t>AGOSTI  LUCA</w:t>
            </w:r>
            <w:r w:rsidRPr="008A6206">
              <w:rPr>
                <w:sz w:val="22"/>
                <w:szCs w:val="22"/>
              </w:rPr>
              <w:tab/>
              <w:t>4B</w:t>
            </w:r>
          </w:p>
          <w:p w:rsidR="008A6206" w:rsidRPr="008A6206"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8A6206">
              <w:rPr>
                <w:sz w:val="22"/>
                <w:szCs w:val="22"/>
              </w:rPr>
              <w:t>MINOTTI SUSY</w:t>
            </w:r>
            <w:r w:rsidRPr="008A6206">
              <w:rPr>
                <w:sz w:val="22"/>
                <w:szCs w:val="22"/>
              </w:rPr>
              <w:tab/>
              <w:t>3F</w:t>
            </w:r>
          </w:p>
          <w:p w:rsidR="008A6206" w:rsidRPr="008A6206"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rsidR="008A6206" w:rsidRPr="00C9124E"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u w:val="single"/>
              </w:rPr>
            </w:pPr>
            <w:r w:rsidRPr="00C9124E">
              <w:rPr>
                <w:sz w:val="22"/>
                <w:szCs w:val="22"/>
                <w:u w:val="single"/>
              </w:rPr>
              <w:t>gli ATA:</w:t>
            </w:r>
          </w:p>
          <w:p w:rsidR="008A6206"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8A6206">
              <w:rPr>
                <w:sz w:val="22"/>
                <w:szCs w:val="22"/>
              </w:rPr>
              <w:t>PRATI PATRIZIA</w:t>
            </w:r>
          </w:p>
        </w:tc>
        <w:tc>
          <w:tcPr>
            <w:tcW w:w="4886" w:type="dxa"/>
          </w:tcPr>
          <w:p w:rsidR="008A6206" w:rsidRPr="00C9124E"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u w:val="single"/>
              </w:rPr>
            </w:pPr>
            <w:r w:rsidRPr="00C9124E">
              <w:rPr>
                <w:sz w:val="22"/>
                <w:szCs w:val="22"/>
                <w:u w:val="single"/>
              </w:rPr>
              <w:t>i docenti:</w:t>
            </w:r>
          </w:p>
          <w:p w:rsidR="008A6206"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SBRIGHI DANIELE</w:t>
            </w:r>
          </w:p>
          <w:p w:rsidR="008A6206"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ALECCI ERMINIA</w:t>
            </w:r>
          </w:p>
          <w:p w:rsidR="008A6206"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BARTOLETTI ALESSANDRO</w:t>
            </w:r>
          </w:p>
          <w:p w:rsidR="008A6206" w:rsidRPr="008A6206" w:rsidRDefault="008A6206" w:rsidP="008A6206">
            <w:pPr>
              <w:rPr>
                <w:sz w:val="22"/>
                <w:szCs w:val="22"/>
              </w:rPr>
            </w:pPr>
            <w:r w:rsidRPr="008A6206">
              <w:rPr>
                <w:sz w:val="22"/>
                <w:szCs w:val="22"/>
              </w:rPr>
              <w:t>D’AVINO ERMICO (surroga)</w:t>
            </w:r>
          </w:p>
          <w:p w:rsidR="008A6206" w:rsidRPr="008A6206" w:rsidRDefault="008A6206" w:rsidP="008A6206">
            <w:pPr>
              <w:rPr>
                <w:sz w:val="22"/>
                <w:szCs w:val="22"/>
              </w:rPr>
            </w:pPr>
            <w:r w:rsidRPr="008A6206">
              <w:rPr>
                <w:sz w:val="22"/>
                <w:szCs w:val="22"/>
              </w:rPr>
              <w:t>BARONIO BARBARA</w:t>
            </w:r>
          </w:p>
          <w:p w:rsidR="008A6206" w:rsidRPr="008A6206" w:rsidRDefault="008A6206" w:rsidP="008A6206">
            <w:pPr>
              <w:rPr>
                <w:sz w:val="22"/>
                <w:szCs w:val="22"/>
              </w:rPr>
            </w:pPr>
            <w:r w:rsidRPr="008A6206">
              <w:rPr>
                <w:sz w:val="22"/>
                <w:szCs w:val="22"/>
              </w:rPr>
              <w:t>FUSAROLI CHIARA</w:t>
            </w:r>
          </w:p>
          <w:p w:rsidR="008A6206" w:rsidRPr="008A6206" w:rsidRDefault="008A6206" w:rsidP="008A6206">
            <w:pPr>
              <w:rPr>
                <w:sz w:val="22"/>
                <w:szCs w:val="22"/>
              </w:rPr>
            </w:pPr>
            <w:r w:rsidRPr="008A6206">
              <w:rPr>
                <w:sz w:val="22"/>
                <w:szCs w:val="22"/>
              </w:rPr>
              <w:t>BEDEI STEFANO</w:t>
            </w:r>
          </w:p>
          <w:p w:rsidR="008A6206" w:rsidRPr="008A6206" w:rsidRDefault="008A6206" w:rsidP="008A6206">
            <w:pPr>
              <w:rPr>
                <w:sz w:val="22"/>
                <w:szCs w:val="22"/>
              </w:rPr>
            </w:pPr>
            <w:r w:rsidRPr="008A6206">
              <w:rPr>
                <w:sz w:val="22"/>
                <w:szCs w:val="22"/>
              </w:rPr>
              <w:t>ROS PAOLA</w:t>
            </w:r>
          </w:p>
          <w:p w:rsidR="008A6206" w:rsidRPr="00140C83" w:rsidRDefault="008A6206" w:rsidP="008A6206">
            <w:pPr>
              <w:ind w:left="1530"/>
              <w:rPr>
                <w:sz w:val="20"/>
                <w:szCs w:val="20"/>
              </w:rPr>
            </w:pPr>
            <w:r w:rsidRPr="00140C83">
              <w:rPr>
                <w:sz w:val="20"/>
                <w:szCs w:val="20"/>
              </w:rPr>
              <w:tab/>
            </w:r>
            <w:r w:rsidRPr="00140C83">
              <w:rPr>
                <w:sz w:val="20"/>
                <w:szCs w:val="20"/>
              </w:rPr>
              <w:tab/>
            </w:r>
          </w:p>
          <w:p w:rsidR="008A6206" w:rsidRDefault="008A6206" w:rsidP="008A620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bl>
    <w:p w:rsidR="008A6206" w:rsidRDefault="008A6206" w:rsidP="008A6206">
      <w:pPr>
        <w:rPr>
          <w:sz w:val="22"/>
          <w:szCs w:val="22"/>
        </w:rPr>
      </w:pPr>
    </w:p>
    <w:p w:rsidR="008A6206" w:rsidRPr="00C9124E" w:rsidRDefault="00A43778" w:rsidP="008A6206">
      <w:pPr>
        <w:widowControl/>
        <w:suppressAutoHyphens w:val="0"/>
        <w:rPr>
          <w:rFonts w:eastAsia="Times New Roman"/>
          <w:kern w:val="0"/>
          <w:sz w:val="22"/>
          <w:szCs w:val="22"/>
          <w:u w:val="single"/>
        </w:rPr>
      </w:pPr>
      <w:r w:rsidRPr="00C9124E">
        <w:rPr>
          <w:rFonts w:eastAsia="Times New Roman"/>
          <w:kern w:val="0"/>
          <w:sz w:val="22"/>
          <w:szCs w:val="22"/>
          <w:u w:val="single"/>
        </w:rPr>
        <w:t>Risultano assenti</w:t>
      </w:r>
    </w:p>
    <w:p w:rsidR="00A43778" w:rsidRDefault="00C9124E" w:rsidP="008A6206">
      <w:pPr>
        <w:widowControl/>
        <w:suppressAutoHyphens w:val="0"/>
        <w:rPr>
          <w:rFonts w:eastAsia="Times New Roman"/>
          <w:kern w:val="0"/>
          <w:sz w:val="22"/>
          <w:szCs w:val="22"/>
        </w:rPr>
      </w:pPr>
      <w:r>
        <w:rPr>
          <w:rFonts w:eastAsia="Times New Roman"/>
          <w:kern w:val="0"/>
          <w:sz w:val="22"/>
          <w:szCs w:val="22"/>
        </w:rPr>
        <w:t>i</w:t>
      </w:r>
      <w:r w:rsidR="00A43778">
        <w:rPr>
          <w:rFonts w:eastAsia="Times New Roman"/>
          <w:kern w:val="0"/>
          <w:sz w:val="22"/>
          <w:szCs w:val="22"/>
        </w:rPr>
        <w:t xml:space="preserve">l genitore </w:t>
      </w:r>
      <w:r w:rsidR="00A43778" w:rsidRPr="00A43778">
        <w:rPr>
          <w:rFonts w:eastAsia="Times New Roman"/>
          <w:kern w:val="0"/>
          <w:sz w:val="22"/>
          <w:szCs w:val="22"/>
        </w:rPr>
        <w:t>BARTOLINI MAURIZIO 4G IPSIA (surroga)</w:t>
      </w:r>
    </w:p>
    <w:p w:rsidR="00A43778" w:rsidRDefault="00C9124E" w:rsidP="008A6206">
      <w:pPr>
        <w:widowControl/>
        <w:suppressAutoHyphens w:val="0"/>
        <w:rPr>
          <w:rFonts w:eastAsia="Times New Roman"/>
          <w:kern w:val="0"/>
          <w:sz w:val="22"/>
          <w:szCs w:val="22"/>
        </w:rPr>
      </w:pPr>
      <w:r>
        <w:rPr>
          <w:rFonts w:eastAsia="Times New Roman"/>
          <w:kern w:val="0"/>
          <w:sz w:val="22"/>
          <w:szCs w:val="22"/>
        </w:rPr>
        <w:t>l</w:t>
      </w:r>
      <w:r w:rsidR="00A43778">
        <w:rPr>
          <w:rFonts w:eastAsia="Times New Roman"/>
          <w:kern w:val="0"/>
          <w:sz w:val="22"/>
          <w:szCs w:val="22"/>
        </w:rPr>
        <w:t>’ATA LIPANI MARIA GIUSEPPINA (surroga)</w:t>
      </w:r>
    </w:p>
    <w:p w:rsidR="008A6206" w:rsidRDefault="008A6206" w:rsidP="008A6206">
      <w:pPr>
        <w:widowControl/>
        <w:suppressAutoHyphens w:val="0"/>
        <w:rPr>
          <w:rFonts w:eastAsia="Times New Roman"/>
          <w:kern w:val="0"/>
          <w:sz w:val="22"/>
          <w:szCs w:val="22"/>
        </w:rPr>
      </w:pPr>
    </w:p>
    <w:p w:rsidR="008A6206" w:rsidRDefault="008A6206" w:rsidP="008A6206">
      <w:pPr>
        <w:rPr>
          <w:sz w:val="22"/>
          <w:szCs w:val="22"/>
        </w:rPr>
      </w:pPr>
    </w:p>
    <w:p w:rsidR="008A6206" w:rsidRPr="008A6206" w:rsidRDefault="008A6206" w:rsidP="008A6206">
      <w:pPr>
        <w:rPr>
          <w:rStyle w:val="Nessuno"/>
          <w:sz w:val="22"/>
          <w:szCs w:val="22"/>
        </w:rPr>
      </w:pPr>
    </w:p>
    <w:p w:rsidR="003543C7" w:rsidRDefault="003543C7">
      <w:pPr>
        <w:jc w:val="right"/>
        <w:rPr>
          <w:rStyle w:val="Nessuno"/>
          <w:sz w:val="22"/>
          <w:szCs w:val="22"/>
        </w:rPr>
      </w:pPr>
    </w:p>
    <w:p w:rsidR="003543C7" w:rsidRDefault="00CD0C28">
      <w:pPr>
        <w:numPr>
          <w:ilvl w:val="0"/>
          <w:numId w:val="8"/>
        </w:numPr>
        <w:rPr>
          <w:b/>
          <w:bCs/>
          <w:sz w:val="22"/>
          <w:szCs w:val="22"/>
        </w:rPr>
      </w:pPr>
      <w:r>
        <w:rPr>
          <w:rStyle w:val="Nessuno"/>
          <w:b/>
          <w:bCs/>
          <w:sz w:val="22"/>
          <w:szCs w:val="22"/>
        </w:rPr>
        <w:t>Approvazione verbale</w:t>
      </w:r>
    </w:p>
    <w:p w:rsidR="003543C7" w:rsidRDefault="00CD0C28">
      <w:pPr>
        <w:ind w:left="720"/>
        <w:rPr>
          <w:rStyle w:val="Nessuno"/>
          <w:sz w:val="22"/>
          <w:szCs w:val="22"/>
        </w:rPr>
      </w:pPr>
      <w:r>
        <w:rPr>
          <w:rStyle w:val="Nessuno"/>
          <w:sz w:val="22"/>
          <w:szCs w:val="22"/>
        </w:rPr>
        <w:t>Il verbale, già approvato telematicamente, viene approvato in seduta all’unanimità</w:t>
      </w:r>
    </w:p>
    <w:p w:rsidR="003543C7" w:rsidRDefault="003543C7">
      <w:pPr>
        <w:rPr>
          <w:rStyle w:val="Nessuno"/>
          <w:sz w:val="22"/>
          <w:szCs w:val="22"/>
        </w:rPr>
      </w:pPr>
    </w:p>
    <w:p w:rsidR="003543C7" w:rsidRDefault="00CD0C28">
      <w:pPr>
        <w:numPr>
          <w:ilvl w:val="0"/>
          <w:numId w:val="8"/>
        </w:numPr>
        <w:rPr>
          <w:b/>
          <w:bCs/>
          <w:sz w:val="22"/>
          <w:szCs w:val="22"/>
        </w:rPr>
      </w:pPr>
      <w:r>
        <w:rPr>
          <w:rStyle w:val="Nessuno"/>
          <w:b/>
          <w:bCs/>
          <w:sz w:val="22"/>
          <w:szCs w:val="22"/>
        </w:rPr>
        <w:t xml:space="preserve">Modifiche programma annuale 2019 </w:t>
      </w:r>
    </w:p>
    <w:p w:rsidR="003543C7" w:rsidRDefault="003543C7">
      <w:pPr>
        <w:rPr>
          <w:rStyle w:val="Nessuno"/>
          <w:b/>
          <w:bCs/>
          <w:sz w:val="22"/>
          <w:szCs w:val="22"/>
        </w:rPr>
      </w:pPr>
    </w:p>
    <w:p w:rsidR="003543C7" w:rsidRDefault="00CD0C28">
      <w:pPr>
        <w:jc w:val="both"/>
        <w:rPr>
          <w:rStyle w:val="Nessuno"/>
          <w:sz w:val="22"/>
          <w:szCs w:val="22"/>
        </w:rPr>
      </w:pPr>
      <w:bookmarkStart w:id="0" w:name="OLE_LINK20"/>
      <w:r>
        <w:rPr>
          <w:rStyle w:val="Nessuno"/>
          <w:sz w:val="22"/>
          <w:szCs w:val="22"/>
        </w:rPr>
        <w:t>V</w:t>
      </w:r>
      <w:bookmarkStart w:id="1" w:name="OLE_LINK21"/>
      <w:bookmarkEnd w:id="0"/>
      <w:r>
        <w:rPr>
          <w:rStyle w:val="Nessuno"/>
          <w:sz w:val="22"/>
          <w:szCs w:val="22"/>
        </w:rPr>
        <w:t>i</w:t>
      </w:r>
      <w:bookmarkStart w:id="2" w:name="OLE_LINK84"/>
      <w:bookmarkEnd w:id="1"/>
      <w:r>
        <w:rPr>
          <w:rStyle w:val="Nessuno"/>
          <w:sz w:val="22"/>
          <w:szCs w:val="22"/>
        </w:rPr>
        <w:t>e</w:t>
      </w:r>
      <w:bookmarkStart w:id="3" w:name="OLE_LINK85"/>
      <w:bookmarkEnd w:id="2"/>
      <w:r>
        <w:rPr>
          <w:rStyle w:val="Nessuno"/>
          <w:sz w:val="22"/>
          <w:szCs w:val="22"/>
        </w:rPr>
        <w:t>n</w:t>
      </w:r>
      <w:bookmarkStart w:id="4" w:name="OLE_LINK86"/>
      <w:bookmarkEnd w:id="3"/>
      <w:r>
        <w:rPr>
          <w:rStyle w:val="Nessuno"/>
          <w:sz w:val="22"/>
          <w:szCs w:val="22"/>
        </w:rPr>
        <w:t>e illustrato  il provvedimento del</w:t>
      </w:r>
      <w:bookmarkEnd w:id="4"/>
      <w:r>
        <w:rPr>
          <w:rStyle w:val="Nessuno"/>
          <w:sz w:val="22"/>
          <w:szCs w:val="22"/>
        </w:rPr>
        <w:t xml:space="preserve"> </w:t>
      </w:r>
      <w:bookmarkStart w:id="5" w:name="OLE_LINK7"/>
      <w:r>
        <w:rPr>
          <w:rStyle w:val="Nessuno"/>
          <w:sz w:val="22"/>
          <w:szCs w:val="22"/>
        </w:rPr>
        <w:t xml:space="preserve">Dirigente Scolastico, </w:t>
      </w:r>
      <w:proofErr w:type="spellStart"/>
      <w:r>
        <w:rPr>
          <w:rStyle w:val="Nessuno"/>
          <w:sz w:val="22"/>
          <w:szCs w:val="22"/>
        </w:rPr>
        <w:t>prot</w:t>
      </w:r>
      <w:proofErr w:type="spellEnd"/>
      <w:r>
        <w:rPr>
          <w:rStyle w:val="Nessuno"/>
          <w:sz w:val="22"/>
          <w:szCs w:val="22"/>
        </w:rPr>
        <w:t xml:space="preserve">. n. </w:t>
      </w:r>
      <w:bookmarkEnd w:id="5"/>
      <w:r>
        <w:rPr>
          <w:rStyle w:val="Nessuno"/>
          <w:sz w:val="22"/>
          <w:szCs w:val="22"/>
        </w:rPr>
        <w:t xml:space="preserve">  del   con il quale, in seguito alle sotto elencate entrate finalizzate:</w:t>
      </w:r>
    </w:p>
    <w:p w:rsidR="003543C7" w:rsidRDefault="00CD0C28">
      <w:pPr>
        <w:widowControl/>
        <w:numPr>
          <w:ilvl w:val="0"/>
          <w:numId w:val="10"/>
        </w:numPr>
        <w:suppressAutoHyphens w:val="0"/>
        <w:jc w:val="both"/>
        <w:rPr>
          <w:sz w:val="22"/>
          <w:szCs w:val="22"/>
        </w:rPr>
      </w:pPr>
      <w:r>
        <w:rPr>
          <w:rStyle w:val="Nessuno"/>
          <w:sz w:val="22"/>
          <w:szCs w:val="22"/>
        </w:rPr>
        <w:t xml:space="preserve">€          50,00 da </w:t>
      </w:r>
      <w:proofErr w:type="spellStart"/>
      <w:r>
        <w:rPr>
          <w:rStyle w:val="Nessuno"/>
          <w:sz w:val="22"/>
          <w:szCs w:val="22"/>
        </w:rPr>
        <w:t>Miur</w:t>
      </w:r>
      <w:proofErr w:type="spellEnd"/>
      <w:r>
        <w:rPr>
          <w:rStyle w:val="Nessuno"/>
          <w:sz w:val="22"/>
          <w:szCs w:val="22"/>
        </w:rPr>
        <w:t xml:space="preserve"> per compenso da erogare al revisore dei conti Dott. </w:t>
      </w:r>
      <w:proofErr w:type="spellStart"/>
      <w:r>
        <w:rPr>
          <w:rStyle w:val="Nessuno"/>
          <w:sz w:val="22"/>
          <w:szCs w:val="22"/>
        </w:rPr>
        <w:t>Rubello</w:t>
      </w:r>
      <w:proofErr w:type="spellEnd"/>
      <w:r>
        <w:rPr>
          <w:rStyle w:val="Nessuno"/>
          <w:sz w:val="22"/>
          <w:szCs w:val="22"/>
        </w:rPr>
        <w:t xml:space="preserve"> Sandra </w:t>
      </w:r>
    </w:p>
    <w:p w:rsidR="003543C7" w:rsidRDefault="00CD0C28">
      <w:pPr>
        <w:ind w:left="720"/>
        <w:jc w:val="both"/>
        <w:rPr>
          <w:rStyle w:val="Nessuno"/>
          <w:sz w:val="22"/>
          <w:szCs w:val="22"/>
        </w:rPr>
      </w:pPr>
      <w:r>
        <w:rPr>
          <w:rStyle w:val="Nessuno"/>
          <w:sz w:val="22"/>
          <w:szCs w:val="22"/>
        </w:rPr>
        <w:t xml:space="preserve">                       per controllo di un </w:t>
      </w:r>
      <w:proofErr w:type="spellStart"/>
      <w:r>
        <w:rPr>
          <w:rStyle w:val="Nessuno"/>
          <w:sz w:val="22"/>
          <w:szCs w:val="22"/>
        </w:rPr>
        <w:t>pon</w:t>
      </w:r>
      <w:proofErr w:type="spellEnd"/>
      <w:r>
        <w:rPr>
          <w:rStyle w:val="Nessuno"/>
          <w:sz w:val="22"/>
          <w:szCs w:val="22"/>
        </w:rPr>
        <w:t xml:space="preserve"> presso l’Istituto “Marie Curie” appartenente</w:t>
      </w:r>
    </w:p>
    <w:p w:rsidR="003543C7" w:rsidRDefault="00CD0C28">
      <w:pPr>
        <w:ind w:left="720"/>
        <w:jc w:val="both"/>
        <w:rPr>
          <w:rStyle w:val="Nessuno"/>
          <w:sz w:val="22"/>
          <w:szCs w:val="22"/>
        </w:rPr>
      </w:pPr>
      <w:r>
        <w:rPr>
          <w:rStyle w:val="Nessuno"/>
          <w:sz w:val="22"/>
          <w:szCs w:val="22"/>
        </w:rPr>
        <w:t xml:space="preserve">                       all’ambito n. FO012;</w:t>
      </w:r>
    </w:p>
    <w:p w:rsidR="003543C7" w:rsidRDefault="00CD0C28">
      <w:pPr>
        <w:widowControl/>
        <w:numPr>
          <w:ilvl w:val="0"/>
          <w:numId w:val="10"/>
        </w:numPr>
        <w:suppressAutoHyphens w:val="0"/>
        <w:jc w:val="both"/>
        <w:rPr>
          <w:sz w:val="22"/>
          <w:szCs w:val="22"/>
        </w:rPr>
      </w:pPr>
      <w:r>
        <w:rPr>
          <w:rStyle w:val="Nessuno"/>
          <w:sz w:val="22"/>
          <w:szCs w:val="22"/>
        </w:rPr>
        <w:t xml:space="preserve">€        765,00 da </w:t>
      </w:r>
      <w:proofErr w:type="spellStart"/>
      <w:r>
        <w:rPr>
          <w:rStyle w:val="Nessuno"/>
          <w:sz w:val="22"/>
          <w:szCs w:val="22"/>
        </w:rPr>
        <w:t>Miur</w:t>
      </w:r>
      <w:proofErr w:type="spellEnd"/>
      <w:r>
        <w:rPr>
          <w:rStyle w:val="Nessuno"/>
          <w:sz w:val="22"/>
          <w:szCs w:val="22"/>
        </w:rPr>
        <w:t xml:space="preserve"> per premio da erogare a n. 3 studenti diplomati con 100 e lode;</w:t>
      </w:r>
    </w:p>
    <w:p w:rsidR="003543C7" w:rsidRDefault="00CD0C28">
      <w:pPr>
        <w:widowControl/>
        <w:numPr>
          <w:ilvl w:val="0"/>
          <w:numId w:val="10"/>
        </w:numPr>
        <w:suppressAutoHyphens w:val="0"/>
        <w:jc w:val="both"/>
        <w:rPr>
          <w:sz w:val="22"/>
          <w:szCs w:val="22"/>
        </w:rPr>
      </w:pPr>
      <w:r>
        <w:rPr>
          <w:rStyle w:val="Nessuno"/>
          <w:sz w:val="22"/>
          <w:szCs w:val="22"/>
        </w:rPr>
        <w:t>€    1.412,82  da richiedere agli Istituti scolastici dell’ambito  scolastico territoriale</w:t>
      </w:r>
    </w:p>
    <w:p w:rsidR="003543C7" w:rsidRDefault="00CD0C28">
      <w:pPr>
        <w:ind w:left="720"/>
        <w:jc w:val="both"/>
        <w:rPr>
          <w:rStyle w:val="Nessuno"/>
          <w:sz w:val="22"/>
          <w:szCs w:val="22"/>
        </w:rPr>
      </w:pPr>
      <w:r>
        <w:rPr>
          <w:rStyle w:val="Nessuno"/>
          <w:sz w:val="22"/>
          <w:szCs w:val="22"/>
        </w:rPr>
        <w:t xml:space="preserve">                      Forlì012 per concorso spese di missione revisori dei conti; </w:t>
      </w:r>
    </w:p>
    <w:p w:rsidR="003543C7" w:rsidRDefault="00CD0C28">
      <w:pPr>
        <w:jc w:val="both"/>
        <w:rPr>
          <w:rStyle w:val="Nessuno"/>
          <w:sz w:val="22"/>
          <w:szCs w:val="22"/>
        </w:rPr>
      </w:pPr>
      <w:r>
        <w:rPr>
          <w:rStyle w:val="Nessuno"/>
          <w:sz w:val="22"/>
          <w:szCs w:val="22"/>
        </w:rPr>
        <w:t xml:space="preserve">al residuo passivo di € 117,68 creato nell’anno 2017 relativo all’iva sulla fattura della ditta Monitor </w:t>
      </w:r>
      <w:proofErr w:type="spellStart"/>
      <w:r>
        <w:rPr>
          <w:rStyle w:val="Nessuno"/>
          <w:sz w:val="22"/>
          <w:szCs w:val="22"/>
        </w:rPr>
        <w:t>Engineering</w:t>
      </w:r>
      <w:proofErr w:type="spellEnd"/>
      <w:r>
        <w:rPr>
          <w:rStyle w:val="Nessuno"/>
          <w:sz w:val="22"/>
          <w:szCs w:val="22"/>
        </w:rPr>
        <w:t xml:space="preserve">, liquidato in conto competenza 2019, perché impossibilitati a pagarlo in conto residui a causa di un problema tecnico del nuovo software di bilancio messo a diposizione dal </w:t>
      </w:r>
      <w:proofErr w:type="spellStart"/>
      <w:r>
        <w:rPr>
          <w:rStyle w:val="Nessuno"/>
          <w:sz w:val="22"/>
          <w:szCs w:val="22"/>
        </w:rPr>
        <w:t>Miur</w:t>
      </w:r>
      <w:proofErr w:type="spellEnd"/>
      <w:r>
        <w:rPr>
          <w:rStyle w:val="Nessuno"/>
          <w:sz w:val="22"/>
          <w:szCs w:val="22"/>
        </w:rPr>
        <w:t xml:space="preserve">;  </w:t>
      </w:r>
    </w:p>
    <w:p w:rsidR="003543C7" w:rsidRDefault="003543C7">
      <w:pPr>
        <w:pStyle w:val="Paragrafoelenco"/>
        <w:jc w:val="both"/>
        <w:rPr>
          <w:rStyle w:val="Nessuno"/>
          <w:sz w:val="22"/>
          <w:szCs w:val="22"/>
        </w:rPr>
      </w:pPr>
    </w:p>
    <w:p w:rsidR="003543C7" w:rsidRDefault="00CD0C28">
      <w:pPr>
        <w:jc w:val="center"/>
        <w:rPr>
          <w:rStyle w:val="Nessuno"/>
          <w:b/>
          <w:bCs/>
          <w:sz w:val="22"/>
          <w:szCs w:val="22"/>
        </w:rPr>
      </w:pPr>
      <w:r>
        <w:rPr>
          <w:rStyle w:val="Nessuno"/>
          <w:b/>
          <w:bCs/>
          <w:sz w:val="22"/>
          <w:szCs w:val="22"/>
        </w:rPr>
        <w:t>DISPONE</w:t>
      </w:r>
    </w:p>
    <w:p w:rsidR="003543C7" w:rsidRDefault="003543C7">
      <w:pPr>
        <w:jc w:val="center"/>
        <w:rPr>
          <w:rStyle w:val="Nessuno"/>
          <w:b/>
          <w:bCs/>
          <w:sz w:val="22"/>
          <w:szCs w:val="22"/>
        </w:rPr>
      </w:pPr>
    </w:p>
    <w:p w:rsidR="003543C7" w:rsidRDefault="00CD0C28">
      <w:pPr>
        <w:pStyle w:val="Paragrafoelenco"/>
        <w:widowControl/>
        <w:numPr>
          <w:ilvl w:val="0"/>
          <w:numId w:val="10"/>
        </w:numPr>
        <w:suppressAutoHyphens w:val="0"/>
        <w:rPr>
          <w:sz w:val="22"/>
          <w:szCs w:val="22"/>
        </w:rPr>
      </w:pPr>
      <w:r>
        <w:rPr>
          <w:rStyle w:val="Nessuno"/>
          <w:b/>
          <w:bCs/>
          <w:sz w:val="22"/>
          <w:szCs w:val="22"/>
        </w:rPr>
        <w:t>la modifica al Programma annuale come di seguito riportato:</w:t>
      </w:r>
    </w:p>
    <w:p w:rsidR="003543C7" w:rsidRDefault="003543C7">
      <w:pPr>
        <w:pStyle w:val="Paragrafoelenco"/>
        <w:rPr>
          <w:rStyle w:val="Nessuno"/>
          <w:sz w:val="22"/>
          <w:szCs w:val="22"/>
        </w:rPr>
      </w:pPr>
    </w:p>
    <w:p w:rsidR="003543C7" w:rsidRDefault="00CD0C28">
      <w:pPr>
        <w:pStyle w:val="Paragrafoelenco"/>
        <w:jc w:val="center"/>
        <w:rPr>
          <w:rStyle w:val="Nessuno"/>
          <w:sz w:val="22"/>
          <w:szCs w:val="22"/>
        </w:rPr>
      </w:pPr>
      <w:r>
        <w:rPr>
          <w:rStyle w:val="Nessuno"/>
          <w:sz w:val="22"/>
          <w:szCs w:val="22"/>
        </w:rPr>
        <w:t>entrate</w:t>
      </w:r>
    </w:p>
    <w:tbl>
      <w:tblPr>
        <w:tblStyle w:val="TableNormal"/>
        <w:tblW w:w="9780" w:type="dxa"/>
        <w:jc w:val="center"/>
        <w:tblInd w:w="2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
        <w:gridCol w:w="7005"/>
        <w:gridCol w:w="285"/>
        <w:gridCol w:w="1595"/>
        <w:gridCol w:w="180"/>
      </w:tblGrid>
      <w:tr w:rsidR="003543C7">
        <w:trPr>
          <w:trHeight w:val="241"/>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 xml:space="preserve">3/6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Finanziamenti dallo Stato - Altri finanziamenti vincolati dallo Stato</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both"/>
            </w:pPr>
            <w:r>
              <w:rPr>
                <w:rStyle w:val="Nessuno"/>
                <w:sz w:val="22"/>
                <w:szCs w:val="22"/>
              </w:rPr>
              <w:t>€</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815,00</w:t>
            </w:r>
          </w:p>
        </w:tc>
      </w:tr>
      <w:tr w:rsidR="003543C7">
        <w:trPr>
          <w:trHeight w:val="481"/>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5/6</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Finanziamenti da Enti locali o da altre Istituzioni pubbliche - Altre Istituzioni vincolati</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3543C7">
            <w:pPr>
              <w:jc w:val="both"/>
              <w:rPr>
                <w:rStyle w:val="Nessuno"/>
                <w:sz w:val="22"/>
                <w:szCs w:val="22"/>
              </w:rPr>
            </w:pPr>
          </w:p>
          <w:p w:rsidR="003543C7" w:rsidRDefault="00CD0C28">
            <w:pPr>
              <w:jc w:val="both"/>
            </w:pPr>
            <w:r>
              <w:rPr>
                <w:rStyle w:val="Nessuno"/>
                <w:sz w:val="22"/>
                <w:szCs w:val="22"/>
              </w:rPr>
              <w:t>€</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3543C7">
            <w:pPr>
              <w:jc w:val="right"/>
              <w:rPr>
                <w:rStyle w:val="Nessuno"/>
                <w:sz w:val="22"/>
                <w:szCs w:val="22"/>
              </w:rPr>
            </w:pPr>
          </w:p>
          <w:p w:rsidR="003543C7" w:rsidRDefault="00CD0C28">
            <w:pPr>
              <w:jc w:val="right"/>
            </w:pPr>
            <w:r>
              <w:rPr>
                <w:rStyle w:val="Nessuno"/>
                <w:sz w:val="22"/>
                <w:szCs w:val="22"/>
              </w:rPr>
              <w:t>1.412,82</w:t>
            </w:r>
          </w:p>
        </w:tc>
      </w:tr>
      <w:tr w:rsidR="003543C7">
        <w:trPr>
          <w:trHeight w:val="246"/>
          <w:jc w:val="center"/>
        </w:trPr>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543C7" w:rsidRDefault="003543C7"/>
        </w:tc>
        <w:tc>
          <w:tcPr>
            <w:tcW w:w="70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3543C7" w:rsidRDefault="00CD0C28">
            <w:pPr>
              <w:jc w:val="center"/>
            </w:pPr>
            <w:r>
              <w:rPr>
                <w:rStyle w:val="Nessuno"/>
                <w:sz w:val="22"/>
                <w:szCs w:val="22"/>
              </w:rPr>
              <w:t xml:space="preserve">                       spese</w:t>
            </w:r>
          </w:p>
        </w:tc>
        <w:tc>
          <w:tcPr>
            <w:tcW w:w="2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543C7" w:rsidRDefault="003543C7"/>
        </w:tc>
        <w:tc>
          <w:tcPr>
            <w:tcW w:w="175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543C7" w:rsidRDefault="003543C7"/>
        </w:tc>
      </w:tr>
      <w:tr w:rsidR="003543C7">
        <w:trPr>
          <w:trHeight w:val="249"/>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A2-1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Funzionamento amministrativo</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both"/>
            </w:pPr>
            <w:r>
              <w:rPr>
                <w:rStyle w:val="Nessuno"/>
                <w:sz w:val="22"/>
                <w:szCs w:val="22"/>
              </w:rPr>
              <w:t>€</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1.462,82</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3543C7" w:rsidRDefault="003543C7"/>
        </w:tc>
      </w:tr>
      <w:tr w:rsidR="003543C7">
        <w:trPr>
          <w:trHeight w:val="244"/>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A3-1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Didattica</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both"/>
            </w:pPr>
            <w:r>
              <w:rPr>
                <w:rStyle w:val="Nessuno"/>
                <w:sz w:val="22"/>
                <w:szCs w:val="22"/>
              </w:rPr>
              <w:t>€</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765,00</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3543C7" w:rsidRDefault="003543C7"/>
        </w:tc>
      </w:tr>
    </w:tbl>
    <w:p w:rsidR="003543C7" w:rsidRDefault="003543C7">
      <w:pPr>
        <w:pStyle w:val="Paragrafoelenco"/>
        <w:ind w:left="146" w:hanging="146"/>
        <w:jc w:val="center"/>
        <w:rPr>
          <w:rStyle w:val="Nessuno"/>
          <w:sz w:val="22"/>
          <w:szCs w:val="22"/>
        </w:rPr>
      </w:pPr>
    </w:p>
    <w:p w:rsidR="003543C7" w:rsidRDefault="003543C7">
      <w:pPr>
        <w:jc w:val="both"/>
        <w:rPr>
          <w:rStyle w:val="Nessuno"/>
          <w:sz w:val="22"/>
          <w:szCs w:val="22"/>
        </w:rPr>
      </w:pPr>
    </w:p>
    <w:p w:rsidR="003543C7" w:rsidRDefault="00CD0C28">
      <w:pPr>
        <w:pStyle w:val="Paragrafoelenco"/>
        <w:widowControl/>
        <w:numPr>
          <w:ilvl w:val="0"/>
          <w:numId w:val="10"/>
        </w:numPr>
        <w:suppressAutoHyphens w:val="0"/>
        <w:jc w:val="both"/>
        <w:rPr>
          <w:b/>
          <w:bCs/>
          <w:sz w:val="22"/>
          <w:szCs w:val="22"/>
        </w:rPr>
      </w:pPr>
      <w:r>
        <w:rPr>
          <w:rStyle w:val="Nessuno"/>
          <w:b/>
          <w:bCs/>
          <w:sz w:val="22"/>
          <w:szCs w:val="22"/>
        </w:rPr>
        <w:t>la radiazione del sotto elencato residuo passivo:</w:t>
      </w:r>
    </w:p>
    <w:p w:rsidR="003543C7" w:rsidRDefault="003543C7">
      <w:pPr>
        <w:jc w:val="both"/>
        <w:rPr>
          <w:rStyle w:val="Nessuno"/>
          <w:sz w:val="22"/>
          <w:szCs w:val="22"/>
        </w:rPr>
      </w:pPr>
    </w:p>
    <w:tbl>
      <w:tblPr>
        <w:tblStyle w:val="TableNormal"/>
        <w:tblW w:w="97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86"/>
        <w:gridCol w:w="1274"/>
        <w:gridCol w:w="1697"/>
        <w:gridCol w:w="1130"/>
        <w:gridCol w:w="2259"/>
      </w:tblGrid>
      <w:tr w:rsidR="003543C7">
        <w:trPr>
          <w:trHeight w:val="481"/>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center"/>
            </w:pPr>
            <w:r>
              <w:rPr>
                <w:rStyle w:val="Nessuno"/>
                <w:sz w:val="22"/>
                <w:szCs w:val="22"/>
              </w:rPr>
              <w:t>creditore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both"/>
            </w:pPr>
            <w:r>
              <w:rPr>
                <w:rStyle w:val="Nessuno"/>
                <w:sz w:val="22"/>
                <w:szCs w:val="22"/>
              </w:rPr>
              <w:t xml:space="preserve">residuo n.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both"/>
            </w:pPr>
            <w:r>
              <w:rPr>
                <w:rStyle w:val="Nessuno"/>
                <w:sz w:val="22"/>
                <w:szCs w:val="22"/>
              </w:rPr>
              <w:t xml:space="preserve">aggregato spesa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center"/>
            </w:pPr>
            <w:r>
              <w:rPr>
                <w:rStyle w:val="Nessuno"/>
                <w:sz w:val="22"/>
                <w:szCs w:val="22"/>
              </w:rPr>
              <w:t>anno</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center"/>
            </w:pPr>
            <w:r>
              <w:rPr>
                <w:rStyle w:val="Nessuno"/>
                <w:sz w:val="22"/>
                <w:szCs w:val="22"/>
              </w:rPr>
              <w:t>importo</w:t>
            </w:r>
          </w:p>
        </w:tc>
      </w:tr>
      <w:tr w:rsidR="003543C7">
        <w:trPr>
          <w:trHeight w:val="241"/>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both"/>
            </w:pPr>
            <w:r>
              <w:rPr>
                <w:rStyle w:val="Nessuno"/>
                <w:sz w:val="22"/>
                <w:szCs w:val="22"/>
              </w:rPr>
              <w:t>Erario c/IVA</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center"/>
            </w:pPr>
            <w:r>
              <w:rPr>
                <w:rStyle w:val="Nessuno"/>
                <w:sz w:val="22"/>
                <w:szCs w:val="22"/>
              </w:rPr>
              <w:t>3</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center"/>
            </w:pPr>
            <w:r>
              <w:rPr>
                <w:rStyle w:val="Nessuno"/>
                <w:sz w:val="22"/>
                <w:szCs w:val="22"/>
              </w:rPr>
              <w:t>A1-1</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center"/>
            </w:pPr>
            <w:r>
              <w:rPr>
                <w:rStyle w:val="Nessuno"/>
                <w:sz w:val="22"/>
                <w:szCs w:val="22"/>
              </w:rPr>
              <w:t>2017</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543C7" w:rsidRDefault="00CD0C28">
            <w:pPr>
              <w:ind w:left="360"/>
              <w:jc w:val="right"/>
            </w:pPr>
            <w:r>
              <w:rPr>
                <w:rStyle w:val="Nessuno"/>
                <w:sz w:val="22"/>
                <w:szCs w:val="22"/>
              </w:rPr>
              <w:t>117,68</w:t>
            </w:r>
          </w:p>
        </w:tc>
      </w:tr>
    </w:tbl>
    <w:p w:rsidR="003543C7" w:rsidRDefault="003543C7">
      <w:pPr>
        <w:ind w:left="108" w:hanging="108"/>
        <w:jc w:val="both"/>
        <w:rPr>
          <w:rStyle w:val="Nessuno"/>
          <w:sz w:val="22"/>
          <w:szCs w:val="22"/>
        </w:rPr>
      </w:pPr>
    </w:p>
    <w:p w:rsidR="003543C7" w:rsidRDefault="003543C7">
      <w:pPr>
        <w:rPr>
          <w:rStyle w:val="Nessuno"/>
          <w:sz w:val="22"/>
          <w:szCs w:val="22"/>
        </w:rPr>
      </w:pPr>
    </w:p>
    <w:tbl>
      <w:tblPr>
        <w:tblStyle w:val="TableNormal"/>
        <w:tblW w:w="93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18"/>
      </w:tblGrid>
      <w:tr w:rsidR="003543C7">
        <w:trPr>
          <w:trHeight w:val="331"/>
        </w:trPr>
        <w:tc>
          <w:tcPr>
            <w:tcW w:w="9318" w:type="dxa"/>
            <w:tcBorders>
              <w:top w:val="nil"/>
              <w:left w:val="nil"/>
              <w:bottom w:val="nil"/>
              <w:right w:val="nil"/>
            </w:tcBorders>
            <w:shd w:val="clear" w:color="auto" w:fill="auto"/>
            <w:tcMar>
              <w:top w:w="80" w:type="dxa"/>
              <w:left w:w="80" w:type="dxa"/>
              <w:bottom w:w="80" w:type="dxa"/>
              <w:right w:w="80" w:type="dxa"/>
            </w:tcMar>
          </w:tcPr>
          <w:p w:rsidR="003543C7" w:rsidRDefault="003543C7"/>
        </w:tc>
      </w:tr>
    </w:tbl>
    <w:p w:rsidR="003543C7" w:rsidRDefault="003543C7">
      <w:pPr>
        <w:ind w:left="108" w:hanging="108"/>
        <w:rPr>
          <w:rStyle w:val="Nessuno"/>
          <w:sz w:val="22"/>
          <w:szCs w:val="22"/>
        </w:rPr>
      </w:pPr>
    </w:p>
    <w:p w:rsidR="003543C7" w:rsidRDefault="00CD0C28">
      <w:pPr>
        <w:jc w:val="both"/>
        <w:rPr>
          <w:rStyle w:val="Nessuno"/>
          <w:sz w:val="22"/>
          <w:szCs w:val="22"/>
        </w:rPr>
      </w:pPr>
      <w:r>
        <w:rPr>
          <w:rStyle w:val="Nessuno"/>
          <w:sz w:val="22"/>
          <w:szCs w:val="22"/>
        </w:rPr>
        <w:t>Il Consiglio d’Istituto all’unanimità,</w:t>
      </w:r>
    </w:p>
    <w:p w:rsidR="003543C7" w:rsidRDefault="003543C7">
      <w:pPr>
        <w:jc w:val="both"/>
        <w:rPr>
          <w:rStyle w:val="Nessuno"/>
          <w:sz w:val="22"/>
          <w:szCs w:val="22"/>
        </w:rPr>
      </w:pPr>
    </w:p>
    <w:p w:rsidR="003543C7" w:rsidRDefault="00CD0C28">
      <w:pPr>
        <w:pStyle w:val="CorpoTesto"/>
        <w:spacing w:line="240" w:lineRule="auto"/>
        <w:jc w:val="left"/>
        <w:rPr>
          <w:rStyle w:val="Nessuno"/>
          <w:sz w:val="22"/>
          <w:szCs w:val="22"/>
        </w:rPr>
      </w:pPr>
      <w:r>
        <w:rPr>
          <w:rStyle w:val="Nessuno"/>
          <w:sz w:val="22"/>
          <w:szCs w:val="22"/>
        </w:rPr>
        <w:t xml:space="preserve">PRENDE CONOSCENZA delle modifiche e della radiazione del residuo passivo disposto dal Dirigente Scolastico </w:t>
      </w:r>
    </w:p>
    <w:p w:rsidR="003543C7" w:rsidRDefault="003543C7">
      <w:pPr>
        <w:pStyle w:val="Titolo2"/>
        <w:spacing w:before="0"/>
        <w:rPr>
          <w:rStyle w:val="Nessuno"/>
          <w:rFonts w:ascii="Times New Roman" w:eastAsia="Times New Roman" w:hAnsi="Times New Roman" w:cs="Times New Roman"/>
          <w:b w:val="0"/>
          <w:bCs w:val="0"/>
          <w:i w:val="0"/>
          <w:iCs w:val="0"/>
          <w:sz w:val="22"/>
          <w:szCs w:val="22"/>
        </w:rPr>
      </w:pPr>
    </w:p>
    <w:p w:rsidR="003543C7" w:rsidRDefault="00CD0C28">
      <w:pPr>
        <w:pStyle w:val="CorpoTesto"/>
        <w:spacing w:line="240" w:lineRule="auto"/>
        <w:jc w:val="left"/>
        <w:rPr>
          <w:rStyle w:val="Nessuno"/>
          <w:sz w:val="22"/>
          <w:szCs w:val="22"/>
        </w:rPr>
      </w:pPr>
      <w:r>
        <w:rPr>
          <w:rStyle w:val="Nessuno"/>
          <w:sz w:val="22"/>
          <w:szCs w:val="22"/>
        </w:rPr>
        <w:t>Pertanto il programma annuale 2019, comprensivo delle modifiche apportate, presenta la seguente situazione:</w:t>
      </w:r>
    </w:p>
    <w:p w:rsidR="003543C7" w:rsidRDefault="003543C7">
      <w:pPr>
        <w:pStyle w:val="CorpoTesto"/>
        <w:spacing w:line="240" w:lineRule="auto"/>
        <w:jc w:val="left"/>
        <w:rPr>
          <w:rStyle w:val="Nessuno"/>
          <w:sz w:val="22"/>
          <w:szCs w:val="22"/>
        </w:rPr>
      </w:pPr>
    </w:p>
    <w:tbl>
      <w:tblPr>
        <w:tblStyle w:val="TableNormal"/>
        <w:tblW w:w="10146"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
        <w:gridCol w:w="700"/>
        <w:gridCol w:w="3280"/>
        <w:gridCol w:w="1643"/>
        <w:gridCol w:w="1120"/>
        <w:gridCol w:w="1120"/>
        <w:gridCol w:w="1643"/>
      </w:tblGrid>
      <w:tr w:rsidR="003543C7">
        <w:trPr>
          <w:trHeight w:val="971"/>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sz w:val="22"/>
                <w:szCs w:val="22"/>
              </w:rPr>
              <w:lastRenderedPageBreak/>
              <w:t>Liv.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sz w:val="22"/>
                <w:szCs w:val="22"/>
              </w:rPr>
              <w:t>Liv. II</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sz w:val="22"/>
                <w:szCs w:val="22"/>
              </w:rPr>
              <w:t xml:space="preserve"> ENTRATE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Programmazione approvata</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Variazioni precedenti</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 xml:space="preserve">Variazione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Programmazione   al  17.12.19</w:t>
            </w:r>
          </w:p>
        </w:tc>
      </w:tr>
      <w:tr w:rsidR="003543C7">
        <w:trPr>
          <w:trHeight w:val="486"/>
        </w:trPr>
        <w:tc>
          <w:tcPr>
            <w:tcW w:w="6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7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Avanzo di amministrazione presunto</w:t>
            </w:r>
          </w:p>
        </w:tc>
        <w:tc>
          <w:tcPr>
            <w:tcW w:w="164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237.073,32</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237.073,32</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Non vincolato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102.109,82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102.109,82</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Vincolato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134.963,50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134.963,50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dall'Unione Europea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Fondi sociali europei (FSE)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Fondi europei di sviluppo regionale (FESR)</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dall'Unione Europea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dallo Stato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79.473,32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22.361,77</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815,00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102.650,09</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ordinaria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79.473,32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20.093,12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99.566,44</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perequativa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72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Finanziamenti per l'ampliamento dell'offerta formativa (ex. L. 440/97)</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Fondo per lo sviluppo e la coesione (FSC)</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non vincolati dallo Stato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vincolati dallo Stato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2.268,65</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815,00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3.083,65</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dalla Regione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79.760,00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79.760,00</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ordinaria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perequativa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non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79.760,00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79.760,00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 Enti locali o da altre Istituzioni pubbliche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18.260,01</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3.248,83</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1.412,82</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22.921,66</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Provincia non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Provincia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Comune non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Comune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Altre Istituzioni non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Altre Istituzioni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18.260,01</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3.248,83</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1.412,82</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22.921,66</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Contributi da privati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220.202,00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13.582,09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233.784,09</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volontari da famiglie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iscrizione alunni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95.000,00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11.562,09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106.562,09</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mensa scolastica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visite, viaggi e programmi di studio all'estero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118.070,00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118.070,00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copertura assicurativa degli alunni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copertura assicurativa personale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1.510,00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1.510,00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contributi da famiglie non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510,00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510,00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imprese non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Istituzioni sociali private non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contributi da famiglie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7.132,00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7.132,00</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imprese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Istituzioni sociali private vincolati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Proventi da gestioni economiche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Agraria - Proventi dalla vendita di beni di consumo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Agraria - Proventi dalla vendita di servizi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Speciale - Proventi dalla vendita di beni di consumo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Speciale - Proventi dalla vendita di servizi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72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per conto terzi - Proventi dalla vendita di beni di consumo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per conto terzi - Proventi dalla vendita di servizi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Attività </w:t>
            </w:r>
            <w:proofErr w:type="spellStart"/>
            <w:r>
              <w:rPr>
                <w:rStyle w:val="Nessuno"/>
                <w:sz w:val="22"/>
                <w:szCs w:val="22"/>
              </w:rPr>
              <w:t>convittuale</w:t>
            </w:r>
            <w:proofErr w:type="spellEnd"/>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08</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Rimborsi e restituzione somme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96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Amministrazioni Centrali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96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Amministrazioni Locali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96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Enti Previdenziali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72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Famiglie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72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Imprese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72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ISP</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09</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Alienazione di beni materiali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Mezzi di trasporto stradali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Mezzi di trasporto aerei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Mezzi di trasporto per vie d'acqua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mobili e arredi per ufficio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mobili e arredi per alloggi e pertinenze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mobili e arredi per laboratori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mobili e arredi </w:t>
            </w:r>
            <w:proofErr w:type="spellStart"/>
            <w:r>
              <w:rPr>
                <w:rStyle w:val="Nessuno"/>
                <w:sz w:val="22"/>
                <w:szCs w:val="22"/>
              </w:rPr>
              <w:t>n.a.c.</w:t>
            </w:r>
            <w:proofErr w:type="spellEnd"/>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Macchinari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impianti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attrezzature scientifiche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macchine per ufficio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server</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postazioni di lavoro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periferiche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apparati di telecomunicazione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72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w:t>
            </w:r>
            <w:proofErr w:type="spellStart"/>
            <w:r>
              <w:rPr>
                <w:rStyle w:val="Nessuno"/>
                <w:sz w:val="22"/>
                <w:szCs w:val="22"/>
              </w:rPr>
              <w:t>Tablet</w:t>
            </w:r>
            <w:proofErr w:type="spellEnd"/>
            <w:r>
              <w:rPr>
                <w:rStyle w:val="Nessuno"/>
                <w:sz w:val="22"/>
                <w:szCs w:val="22"/>
              </w:rPr>
              <w:t xml:space="preserve"> e dispositivi di telefonia fissa e mobile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hardware </w:t>
            </w:r>
            <w:proofErr w:type="spellStart"/>
            <w:r>
              <w:rPr>
                <w:rStyle w:val="Nessuno"/>
                <w:sz w:val="22"/>
                <w:szCs w:val="22"/>
              </w:rPr>
              <w:t>n.a.c.</w:t>
            </w:r>
            <w:proofErr w:type="spellEnd"/>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Oggetti di valore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diritti reali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20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Materiale bibliografico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21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Strumenti musicali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22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Alienazioni di beni materiali </w:t>
            </w:r>
            <w:proofErr w:type="spellStart"/>
            <w:r>
              <w:rPr>
                <w:rStyle w:val="Nessuno"/>
                <w:sz w:val="22"/>
                <w:szCs w:val="22"/>
              </w:rPr>
              <w:t>n.a.c.</w:t>
            </w:r>
            <w:proofErr w:type="spellEnd"/>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10</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Alienazione di beni immateriali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software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Brevetti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Opere dell'ingegno e Diritti d'autore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altri beni immateriali </w:t>
            </w:r>
            <w:proofErr w:type="spellStart"/>
            <w:r>
              <w:rPr>
                <w:rStyle w:val="Nessuno"/>
                <w:sz w:val="22"/>
                <w:szCs w:val="22"/>
              </w:rPr>
              <w:t>n.a.c.</w:t>
            </w:r>
            <w:proofErr w:type="spellEnd"/>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b/>
                <w:bCs/>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b/>
                <w:bCs/>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b/>
                <w:bCs/>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11</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Sponsor e utilizzo locali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23.373,34</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26.633,44</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50.006,78</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Proventi derivanti dalle sponsorizzazioni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Diritti reali di godimento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Canone occupazione spazi e aree pubbliche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23.373,34</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26.633,44</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50.006,78</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Proventi da concessioni su beni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b/>
                <w:bCs/>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b/>
                <w:bCs/>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b/>
                <w:bCs/>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12</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Altre entrate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130,47</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130,47</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Interessi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Interessi attivi da Banca d'Italia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0,47</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0,47</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Altre entrate </w:t>
            </w:r>
            <w:proofErr w:type="spellStart"/>
            <w:r>
              <w:rPr>
                <w:rStyle w:val="Nessuno"/>
                <w:sz w:val="22"/>
                <w:szCs w:val="22"/>
              </w:rPr>
              <w:t>n.a.c.</w:t>
            </w:r>
            <w:proofErr w:type="spellEnd"/>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130,00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130,00</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13</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Mutui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Mutui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r>
      <w:tr w:rsidR="003543C7">
        <w:trPr>
          <w:trHeight w:val="246"/>
        </w:trPr>
        <w:tc>
          <w:tcPr>
            <w:tcW w:w="6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32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Anticipazioni da Istituto cassiere</w:t>
            </w:r>
          </w:p>
        </w:tc>
        <w:tc>
          <w:tcPr>
            <w:tcW w:w="164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b/>
                <w:bCs/>
                <w:sz w:val="22"/>
                <w:szCs w:val="22"/>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b/>
                <w:bCs/>
                <w:sz w:val="22"/>
                <w:szCs w:val="22"/>
              </w:rPr>
              <w:t> </w:t>
            </w:r>
          </w:p>
        </w:tc>
        <w:tc>
          <w:tcPr>
            <w:tcW w:w="164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b/>
                <w:bCs/>
                <w:sz w:val="22"/>
                <w:szCs w:val="22"/>
              </w:rPr>
              <w:t> </w:t>
            </w:r>
          </w:p>
        </w:tc>
      </w:tr>
      <w:tr w:rsidR="003543C7">
        <w:trPr>
          <w:trHeight w:val="491"/>
        </w:trPr>
        <w:tc>
          <w:tcPr>
            <w:tcW w:w="64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543C7" w:rsidRDefault="00CD0C28">
            <w:pPr>
              <w:jc w:val="right"/>
            </w:pPr>
            <w:r>
              <w:rPr>
                <w:rStyle w:val="Nessuno"/>
                <w:b/>
                <w:bCs/>
                <w:sz w:val="22"/>
                <w:szCs w:val="22"/>
              </w:rPr>
              <w:t>Totale entrate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658.272,46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65.826,13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2.227,82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726.326,41</w:t>
            </w:r>
          </w:p>
        </w:tc>
      </w:tr>
      <w:tr w:rsidR="003543C7">
        <w:trPr>
          <w:trHeight w:val="251"/>
        </w:trPr>
        <w:tc>
          <w:tcPr>
            <w:tcW w:w="64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3543C7" w:rsidRDefault="003543C7"/>
        </w:tc>
        <w:tc>
          <w:tcPr>
            <w:tcW w:w="70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3543C7" w:rsidRDefault="003543C7"/>
        </w:tc>
        <w:tc>
          <w:tcPr>
            <w:tcW w:w="32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3543C7" w:rsidRDefault="003543C7"/>
        </w:tc>
        <w:tc>
          <w:tcPr>
            <w:tcW w:w="16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3543C7" w:rsidRDefault="003543C7"/>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3543C7" w:rsidRDefault="003543C7"/>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3543C7" w:rsidRDefault="003543C7"/>
        </w:tc>
        <w:tc>
          <w:tcPr>
            <w:tcW w:w="16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3543C7" w:rsidRDefault="003543C7"/>
        </w:tc>
      </w:tr>
      <w:tr w:rsidR="003543C7">
        <w:trPr>
          <w:trHeight w:val="971"/>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sz w:val="22"/>
                <w:szCs w:val="22"/>
              </w:rPr>
              <w:t>Liv.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sz w:val="22"/>
                <w:szCs w:val="22"/>
              </w:rPr>
              <w:t>Liv. II</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sz w:val="22"/>
                <w:szCs w:val="22"/>
              </w:rPr>
              <w:t xml:space="preserve"> SPESE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Programmazione approvata</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Variazioni precedenti</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 xml:space="preserve">Variazione  </w:t>
            </w:r>
          </w:p>
        </w:tc>
        <w:tc>
          <w:tcPr>
            <w:tcW w:w="164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sz w:val="22"/>
                <w:szCs w:val="22"/>
              </w:rPr>
              <w:t>Programmazione   al  29.10.19</w:t>
            </w:r>
          </w:p>
        </w:tc>
      </w:tr>
      <w:tr w:rsidR="003543C7">
        <w:trPr>
          <w:trHeight w:val="486"/>
        </w:trPr>
        <w:tc>
          <w:tcPr>
            <w:tcW w:w="6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w:t>
            </w:r>
          </w:p>
        </w:tc>
        <w:tc>
          <w:tcPr>
            <w:tcW w:w="7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 </w:t>
            </w:r>
          </w:p>
        </w:tc>
        <w:tc>
          <w:tcPr>
            <w:tcW w:w="32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Attività</w:t>
            </w:r>
          </w:p>
        </w:tc>
        <w:tc>
          <w:tcPr>
            <w:tcW w:w="164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498.197,64</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25.326,79</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2.227,82</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525.752,25</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Funzionamento generale e decoro della Scuola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42.969,65</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20.172,09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63.141,74</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Funzionamento amministrativo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31.822,00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16.571,58</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1.462,82</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49.856,40</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Didattica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126.400,00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738,00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765,00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127.903,00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Alternanza Scuola-Lavoro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55.437,80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-15.154,88</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40.282,92</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Visite, viaggi e programmi di studio all'estero</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227.683,03</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227.683,03</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di orientamento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13.885,16</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3.000,00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16.885,16</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Progetti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128.497,68</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414,00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128.911,68</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in ambito "Scientifico, tecnico e professionale"</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8.791,91</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8.791,91</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in ambito "Umanistico e sociale"</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25.812,29</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25.812,29</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per "Certificazioni e corsi professionali"</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69.760,00</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114,00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69.874,00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per "Formazione / aggiornamento personale"</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19.246,32</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300,00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19.546,32</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per "Gare e concorsi"</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4.887,16</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4.887,16</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Gestioni economiche</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agraria</w:t>
            </w:r>
          </w:p>
        </w:tc>
        <w:tc>
          <w:tcPr>
            <w:tcW w:w="16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speciale</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per conto terzi</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Attività </w:t>
            </w:r>
            <w:proofErr w:type="spellStart"/>
            <w:r>
              <w:rPr>
                <w:rStyle w:val="Nessuno"/>
                <w:sz w:val="22"/>
                <w:szCs w:val="22"/>
              </w:rPr>
              <w:t>convittuale</w:t>
            </w:r>
            <w:proofErr w:type="spellEnd"/>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R</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Fondo di riserva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2.000,00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b/>
                <w:bCs/>
                <w:sz w:val="22"/>
                <w:szCs w:val="22"/>
              </w:rPr>
              <w:t>0,00</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2.000,00</w:t>
            </w:r>
          </w:p>
        </w:tc>
      </w:tr>
      <w:tr w:rsidR="003543C7">
        <w:trPr>
          <w:trHeight w:val="24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R98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Fondo di riserva</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2.000,00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2.000,00</w:t>
            </w:r>
          </w:p>
        </w:tc>
      </w:tr>
      <w:tr w:rsidR="003543C7">
        <w:trPr>
          <w:trHeight w:val="481"/>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D</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Disavanzo di amministrazione presunto</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r>
      <w:tr w:rsidR="003543C7">
        <w:trPr>
          <w:trHeight w:val="486"/>
        </w:trPr>
        <w:tc>
          <w:tcPr>
            <w:tcW w:w="6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7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D100</w:t>
            </w:r>
          </w:p>
        </w:tc>
        <w:tc>
          <w:tcPr>
            <w:tcW w:w="32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Disavanzo di amministrazione presunto</w:t>
            </w:r>
          </w:p>
        </w:tc>
        <w:tc>
          <w:tcPr>
            <w:tcW w:w="164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c>
          <w:tcPr>
            <w:tcW w:w="164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543C7" w:rsidRDefault="00CD0C28">
            <w:pPr>
              <w:jc w:val="right"/>
            </w:pPr>
            <w:r>
              <w:rPr>
                <w:rStyle w:val="Nessuno"/>
                <w:sz w:val="22"/>
                <w:szCs w:val="22"/>
              </w:rPr>
              <w:t> </w:t>
            </w:r>
          </w:p>
        </w:tc>
      </w:tr>
      <w:tr w:rsidR="003543C7">
        <w:trPr>
          <w:trHeight w:val="491"/>
        </w:trPr>
        <w:tc>
          <w:tcPr>
            <w:tcW w:w="4620" w:type="dxa"/>
            <w:gridSpan w:val="3"/>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Totale spese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628.695,32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25.740,79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2.227,82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656.663,93</w:t>
            </w:r>
          </w:p>
        </w:tc>
      </w:tr>
      <w:tr w:rsidR="003543C7">
        <w:trPr>
          <w:trHeight w:val="491"/>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b/>
                <w:bCs/>
                <w:sz w:val="22"/>
                <w:szCs w:val="22"/>
              </w:rPr>
              <w:t>Z</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ind w:firstLine="221"/>
            </w:pPr>
            <w:r>
              <w:rPr>
                <w:rStyle w:val="Nessuno"/>
                <w:b/>
                <w:bCs/>
                <w:sz w:val="22"/>
                <w:szCs w:val="22"/>
              </w:rPr>
              <w:t>Z101</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b/>
                <w:bCs/>
                <w:sz w:val="22"/>
                <w:szCs w:val="22"/>
              </w:rPr>
              <w:t>Disponibilità Finanziaria da programmare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29.577,14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40.085,34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69.662,48</w:t>
            </w:r>
          </w:p>
        </w:tc>
      </w:tr>
      <w:tr w:rsidR="003543C7">
        <w:trPr>
          <w:trHeight w:val="491"/>
        </w:trPr>
        <w:tc>
          <w:tcPr>
            <w:tcW w:w="4620" w:type="dxa"/>
            <w:gridSpan w:val="3"/>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Totale a pareggio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658.272,46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65.826,13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2.227,82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726.326,41</w:t>
            </w:r>
          </w:p>
        </w:tc>
      </w:tr>
    </w:tbl>
    <w:p w:rsidR="003543C7" w:rsidRDefault="003543C7">
      <w:pPr>
        <w:pStyle w:val="CorpoTesto"/>
        <w:widowControl w:val="0"/>
        <w:spacing w:line="240" w:lineRule="auto"/>
        <w:ind w:left="55" w:hanging="55"/>
        <w:jc w:val="left"/>
        <w:rPr>
          <w:rStyle w:val="Nessuno"/>
          <w:sz w:val="22"/>
          <w:szCs w:val="22"/>
        </w:rPr>
      </w:pPr>
    </w:p>
    <w:p w:rsidR="003543C7" w:rsidRDefault="003543C7">
      <w:pPr>
        <w:pStyle w:val="CorpoTesto"/>
        <w:spacing w:line="240" w:lineRule="auto"/>
        <w:jc w:val="left"/>
        <w:rPr>
          <w:rStyle w:val="Nessuno"/>
          <w:sz w:val="22"/>
          <w:szCs w:val="22"/>
        </w:rPr>
      </w:pPr>
    </w:p>
    <w:p w:rsidR="003543C7" w:rsidRDefault="00CD0C28">
      <w:pPr>
        <w:jc w:val="right"/>
        <w:rPr>
          <w:rStyle w:val="Nessuno"/>
          <w:b/>
          <w:bCs/>
          <w:sz w:val="22"/>
          <w:szCs w:val="22"/>
        </w:rPr>
      </w:pPr>
      <w:r>
        <w:rPr>
          <w:rStyle w:val="Nessuno"/>
          <w:b/>
          <w:bCs/>
          <w:sz w:val="22"/>
          <w:szCs w:val="22"/>
        </w:rPr>
        <w:t xml:space="preserve"> </w:t>
      </w:r>
    </w:p>
    <w:p w:rsidR="003543C7" w:rsidRDefault="003543C7">
      <w:pPr>
        <w:rPr>
          <w:rStyle w:val="Nessuno"/>
          <w:b/>
          <w:bCs/>
          <w:sz w:val="22"/>
          <w:szCs w:val="22"/>
        </w:rPr>
      </w:pPr>
    </w:p>
    <w:p w:rsidR="003543C7" w:rsidRDefault="003543C7">
      <w:pPr>
        <w:rPr>
          <w:rStyle w:val="Nessuno"/>
          <w:b/>
          <w:bCs/>
          <w:sz w:val="22"/>
          <w:szCs w:val="22"/>
        </w:rPr>
      </w:pPr>
    </w:p>
    <w:p w:rsidR="003543C7" w:rsidRDefault="00CD0C28">
      <w:pPr>
        <w:numPr>
          <w:ilvl w:val="0"/>
          <w:numId w:val="11"/>
        </w:numPr>
        <w:rPr>
          <w:b/>
          <w:bCs/>
          <w:sz w:val="22"/>
          <w:szCs w:val="22"/>
        </w:rPr>
      </w:pPr>
      <w:r>
        <w:rPr>
          <w:rStyle w:val="Nessuno"/>
          <w:b/>
          <w:bCs/>
          <w:sz w:val="22"/>
          <w:szCs w:val="22"/>
        </w:rPr>
        <w:t>Approvazione Programma Annuale 2020</w:t>
      </w:r>
    </w:p>
    <w:p w:rsidR="003543C7" w:rsidRDefault="00CD0C28">
      <w:pPr>
        <w:jc w:val="both"/>
        <w:rPr>
          <w:rStyle w:val="Nessuno"/>
          <w:sz w:val="22"/>
          <w:szCs w:val="22"/>
        </w:rPr>
      </w:pPr>
      <w:r>
        <w:rPr>
          <w:rStyle w:val="Nessuno"/>
          <w:sz w:val="22"/>
          <w:szCs w:val="22"/>
        </w:rPr>
        <w:t xml:space="preserve">Viene illustrato il Programma Annuale 2019 predisposto in base alle disposizioni dell’articolo 5, comma 7 e 8 del Decreto 28 agosto 2018 n. 129, ai relativi orientamenti applicativi </w:t>
      </w:r>
      <w:proofErr w:type="spellStart"/>
      <w:r>
        <w:rPr>
          <w:rStyle w:val="Nessuno"/>
          <w:sz w:val="22"/>
          <w:szCs w:val="22"/>
        </w:rPr>
        <w:t>Miur</w:t>
      </w:r>
      <w:proofErr w:type="spellEnd"/>
      <w:r>
        <w:rPr>
          <w:rStyle w:val="Nessuno"/>
          <w:sz w:val="22"/>
          <w:szCs w:val="22"/>
        </w:rPr>
        <w:t xml:space="preserve"> del 05.01.19, </w:t>
      </w:r>
      <w:proofErr w:type="spellStart"/>
      <w:r>
        <w:rPr>
          <w:rStyle w:val="Nessuno"/>
          <w:sz w:val="22"/>
          <w:szCs w:val="22"/>
        </w:rPr>
        <w:t>prot</w:t>
      </w:r>
      <w:proofErr w:type="spellEnd"/>
      <w:r>
        <w:rPr>
          <w:rStyle w:val="Nessuno"/>
          <w:sz w:val="22"/>
          <w:szCs w:val="22"/>
        </w:rPr>
        <w:t xml:space="preserve">. n. 74,  alla nota del MIUR  </w:t>
      </w:r>
      <w:proofErr w:type="spellStart"/>
      <w:r>
        <w:rPr>
          <w:rStyle w:val="Nessuno"/>
          <w:sz w:val="22"/>
          <w:szCs w:val="22"/>
        </w:rPr>
        <w:t>prot</w:t>
      </w:r>
      <w:proofErr w:type="spellEnd"/>
      <w:r>
        <w:rPr>
          <w:rStyle w:val="Nessuno"/>
          <w:sz w:val="22"/>
          <w:szCs w:val="22"/>
        </w:rPr>
        <w:t>. n. 21795 del 30.09.19 e per il quale i Revisori dei Conti, nella seduta del 10.12.19, hanno dato parere positivo.</w:t>
      </w:r>
    </w:p>
    <w:p w:rsidR="003543C7" w:rsidRDefault="00CD0C28">
      <w:pPr>
        <w:jc w:val="both"/>
        <w:rPr>
          <w:rStyle w:val="Nessuno"/>
          <w:sz w:val="22"/>
          <w:szCs w:val="22"/>
        </w:rPr>
      </w:pPr>
      <w:r>
        <w:rPr>
          <w:rStyle w:val="Nessuno"/>
          <w:sz w:val="22"/>
          <w:szCs w:val="22"/>
        </w:rPr>
        <w:t xml:space="preserve">Il Consiglio d’Istituto, all’unanimità, delibera </w:t>
      </w:r>
    </w:p>
    <w:p w:rsidR="003543C7" w:rsidRDefault="003543C7">
      <w:pPr>
        <w:pStyle w:val="Paragrafoelenco"/>
        <w:rPr>
          <w:rStyle w:val="Nessuno"/>
          <w:b/>
          <w:bCs/>
          <w:sz w:val="22"/>
          <w:szCs w:val="22"/>
        </w:rPr>
      </w:pPr>
    </w:p>
    <w:p w:rsidR="003543C7" w:rsidRDefault="00CD0C28">
      <w:pPr>
        <w:pStyle w:val="Paragrafoelenco"/>
        <w:widowControl/>
        <w:numPr>
          <w:ilvl w:val="0"/>
          <w:numId w:val="13"/>
        </w:numPr>
        <w:suppressAutoHyphens w:val="0"/>
        <w:jc w:val="both"/>
        <w:rPr>
          <w:sz w:val="22"/>
          <w:szCs w:val="22"/>
        </w:rPr>
      </w:pPr>
      <w:r>
        <w:rPr>
          <w:rStyle w:val="Nessuno"/>
          <w:sz w:val="22"/>
          <w:szCs w:val="22"/>
        </w:rPr>
        <w:t>di approvare il Programma annuale per l'anno 2020 che presenta le seguenti risultanze riepilogative:</w:t>
      </w:r>
    </w:p>
    <w:p w:rsidR="003543C7" w:rsidRDefault="003543C7">
      <w:pPr>
        <w:jc w:val="both"/>
        <w:rPr>
          <w:rStyle w:val="Nessuno"/>
          <w:sz w:val="22"/>
          <w:szCs w:val="22"/>
        </w:rPr>
      </w:pPr>
    </w:p>
    <w:tbl>
      <w:tblPr>
        <w:tblStyle w:val="TableNormal"/>
        <w:tblW w:w="8989"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80"/>
        <w:gridCol w:w="880"/>
        <w:gridCol w:w="6099"/>
        <w:gridCol w:w="1130"/>
      </w:tblGrid>
      <w:tr w:rsidR="003543C7">
        <w:trPr>
          <w:trHeight w:val="491"/>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Livello 1</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Livello 2</w:t>
            </w:r>
          </w:p>
        </w:tc>
        <w:tc>
          <w:tcPr>
            <w:tcW w:w="609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ENTRATE</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i/>
                <w:iCs/>
                <w:sz w:val="22"/>
                <w:szCs w:val="22"/>
              </w:rPr>
              <w:t>(Importi in euro)</w:t>
            </w:r>
          </w:p>
        </w:tc>
      </w:tr>
      <w:tr w:rsidR="003543C7">
        <w:trPr>
          <w:trHeight w:val="486"/>
        </w:trPr>
        <w:tc>
          <w:tcPr>
            <w:tcW w:w="8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8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Avanzo di amministrazione presunto</w:t>
            </w:r>
          </w:p>
        </w:tc>
        <w:tc>
          <w:tcPr>
            <w:tcW w:w="113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159.488,66</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Non vincolato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124.100,00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Vincolato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35.388,66</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dall'Unione Europea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Fondi sociali europei (FSE)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Fondi europei di sviluppo regionale (FESR)</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dall'Unione Europea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dallo Stato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65.380,62</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ordinaria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65.380,62</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perequativa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Finanziamenti per l'ampliamento dell'offerta formativa (ex. L. 440/97)</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Fondo per lo sviluppo e la coesione (FSC)</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non vincolati dallo Stato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vincolati dallo Stato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dalla Regione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ordinaria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Dotazione perequativa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non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finanziamenti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Finanziamenti da Enti locali o da altre Istituzioni pubbliche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Provincia non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Provincia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Comune non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Comune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Altre Istituzioni non vincolati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Altre Istituzioni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48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Contributi da privati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197.288,00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volontari da famiglie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90.000,00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iscrizione alunni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mensa scolastica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visite, viaggi e programmi di studio all'estero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100.000,00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copertura assicurativa degli alunni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per copertura assicurativa personale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contributi da famiglie non vincolati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08</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imprese non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09</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Istituzioni sociali private non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10</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Altri contributi da famiglie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7.288,00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imprese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Contributi da Istituzioni sociali private vincolati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Proventi da gestioni economiche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Agraria - Proventi dalla vendita di beni di consumo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Agraria - Proventi dalla vendita di servizi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Speciale - Proventi dalla vendita di beni di consumo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Speciale - Proventi dalla vendita di servizi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per conto terzi - Proventi dalla vendita di beni di consumo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per conto terzi - Proventi dalla vendita di servizi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Attività </w:t>
            </w:r>
            <w:proofErr w:type="spellStart"/>
            <w:r>
              <w:rPr>
                <w:rStyle w:val="Nessuno"/>
                <w:sz w:val="22"/>
                <w:szCs w:val="22"/>
              </w:rPr>
              <w:t>convittuale</w:t>
            </w:r>
            <w:proofErr w:type="spellEnd"/>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08</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Rimborsi e restituzione somme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Amministrazioni Centrali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Amministrazioni Locali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Enti Previdenziali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Famiglie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Imprese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Rimborsi, recuperi e restituzioni di somme non dovute o incassate in eccesso da ISP</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09</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Alienazione di beni materiali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Mezzi di trasporto stradali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Mezzi di trasporto aerei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Mezzi di trasporto per vie d'acqua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mobili e arredi per ufficio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mobili e arredi per alloggi e pertinenze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mobili e arredi per laboratori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07</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mobili e arredi </w:t>
            </w:r>
            <w:proofErr w:type="spellStart"/>
            <w:r>
              <w:rPr>
                <w:rStyle w:val="Nessuno"/>
                <w:sz w:val="22"/>
                <w:szCs w:val="22"/>
              </w:rPr>
              <w:t>n.a.c.</w:t>
            </w:r>
            <w:proofErr w:type="spellEnd"/>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08</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Macchinari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09</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impianti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10</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attrezzature scientifiche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macchine per ufficio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server</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postazioni di lavoro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periferiche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apparati di telecomunicazione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w:t>
            </w:r>
            <w:proofErr w:type="spellStart"/>
            <w:r>
              <w:rPr>
                <w:rStyle w:val="Nessuno"/>
                <w:sz w:val="22"/>
                <w:szCs w:val="22"/>
              </w:rPr>
              <w:t>Tablet</w:t>
            </w:r>
            <w:proofErr w:type="spellEnd"/>
            <w:r>
              <w:rPr>
                <w:rStyle w:val="Nessuno"/>
                <w:sz w:val="22"/>
                <w:szCs w:val="22"/>
              </w:rPr>
              <w:t xml:space="preserve"> e dispositivi di telefonia fissa e mobile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17</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hardware </w:t>
            </w:r>
            <w:proofErr w:type="spellStart"/>
            <w:r>
              <w:rPr>
                <w:rStyle w:val="Nessuno"/>
                <w:sz w:val="22"/>
                <w:szCs w:val="22"/>
              </w:rPr>
              <w:t>n.a.c.</w:t>
            </w:r>
            <w:proofErr w:type="spellEnd"/>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18</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Oggetti di valore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19</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diritti reali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20</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Materiale bibliografico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21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Strumenti musicali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22</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Alienazioni di beni materiali </w:t>
            </w:r>
            <w:proofErr w:type="spellStart"/>
            <w:r>
              <w:rPr>
                <w:rStyle w:val="Nessuno"/>
                <w:sz w:val="22"/>
                <w:szCs w:val="22"/>
              </w:rPr>
              <w:t>n.a.c.</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10</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Alienazione di beni immateriali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software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Brevetti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Alienazione di Opere dell'ingegno e Diritti d'autore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Alienazione di altri beni immateriali </w:t>
            </w:r>
            <w:proofErr w:type="spellStart"/>
            <w:r>
              <w:rPr>
                <w:rStyle w:val="Nessuno"/>
                <w:sz w:val="22"/>
                <w:szCs w:val="22"/>
              </w:rPr>
              <w:t>n.a.c.</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11</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Sponsor e utilizzo locali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20.086,46</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Proventi derivanti dalle sponsorizzazioni </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Diritti reali di godimento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Canone occupazione spazi e aree pubbliche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20.086,46</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Proventi da concessioni su beni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12</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Altre entrate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Interessi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Interessi attivi da Banca d'Italia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Altre entrate </w:t>
            </w:r>
            <w:proofErr w:type="spellStart"/>
            <w:r>
              <w:rPr>
                <w:rStyle w:val="Nessuno"/>
                <w:sz w:val="22"/>
                <w:szCs w:val="22"/>
              </w:rPr>
              <w:t>n.a.c.</w:t>
            </w:r>
            <w:proofErr w:type="spellEnd"/>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13</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Mutui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Mutui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6"/>
        </w:trPr>
        <w:tc>
          <w:tcPr>
            <w:tcW w:w="8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02</w:t>
            </w:r>
          </w:p>
        </w:tc>
        <w:tc>
          <w:tcPr>
            <w:tcW w:w="609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Anticipazioni da Istituto cassiere</w:t>
            </w:r>
          </w:p>
        </w:tc>
        <w:tc>
          <w:tcPr>
            <w:tcW w:w="113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91"/>
        </w:trPr>
        <w:tc>
          <w:tcPr>
            <w:tcW w:w="88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543C7" w:rsidRDefault="00CD0C28">
            <w:pPr>
              <w:jc w:val="right"/>
            </w:pPr>
            <w:r>
              <w:rPr>
                <w:rStyle w:val="Nessuno"/>
                <w:b/>
                <w:bCs/>
                <w:sz w:val="22"/>
                <w:szCs w:val="22"/>
              </w:rPr>
              <w:t>Totale entrate</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442.243,74</w:t>
            </w:r>
          </w:p>
        </w:tc>
      </w:tr>
      <w:tr w:rsidR="003543C7">
        <w:trPr>
          <w:trHeight w:val="251"/>
        </w:trPr>
        <w:tc>
          <w:tcPr>
            <w:tcW w:w="88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3543C7" w:rsidRDefault="003543C7"/>
        </w:tc>
        <w:tc>
          <w:tcPr>
            <w:tcW w:w="88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3543C7" w:rsidRDefault="003543C7"/>
        </w:tc>
        <w:tc>
          <w:tcPr>
            <w:tcW w:w="6099"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3543C7" w:rsidRDefault="003543C7"/>
        </w:tc>
        <w:tc>
          <w:tcPr>
            <w:tcW w:w="113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3543C7" w:rsidRDefault="003543C7"/>
        </w:tc>
      </w:tr>
      <w:tr w:rsidR="003543C7">
        <w:trPr>
          <w:trHeight w:val="491"/>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Livello 1</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Livello 2</w:t>
            </w:r>
          </w:p>
        </w:tc>
        <w:tc>
          <w:tcPr>
            <w:tcW w:w="60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SPESE</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i/>
                <w:iCs/>
                <w:sz w:val="22"/>
                <w:szCs w:val="22"/>
              </w:rPr>
              <w:t>(Importi in euro)</w:t>
            </w:r>
          </w:p>
        </w:tc>
      </w:tr>
      <w:tr w:rsidR="003543C7">
        <w:trPr>
          <w:trHeight w:val="486"/>
        </w:trPr>
        <w:tc>
          <w:tcPr>
            <w:tcW w:w="8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w:t>
            </w:r>
          </w:p>
        </w:tc>
        <w:tc>
          <w:tcPr>
            <w:tcW w:w="8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 </w:t>
            </w:r>
          </w:p>
        </w:tc>
        <w:tc>
          <w:tcPr>
            <w:tcW w:w="609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Attività</w:t>
            </w:r>
          </w:p>
        </w:tc>
        <w:tc>
          <w:tcPr>
            <w:tcW w:w="113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365.869,12</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Funzionamento generale e decoro della Scuola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46.988,52</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Funzionamento amministrativo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28.000,00</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Didattica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120.000,00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Alternanza Scuola-Lavoro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36.980,76</w:t>
            </w:r>
          </w:p>
        </w:tc>
      </w:tr>
      <w:tr w:rsidR="003543C7">
        <w:trPr>
          <w:trHeight w:val="48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Visite, viaggi e programmi di studio all'estero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110.000,00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lastRenderedPageBreak/>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A06</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di orientamento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23.899,84</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Progetti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47.801,11</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in ambito "Scientifico, tecnico e professionale"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5.748,05</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in ambito "Umanistico e sociale"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30.168,76</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per "Certificazioni e corsi professionali"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5.000,00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per "Formazione / aggiornamento personale"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P05</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Progetti per "Gare e concorsi"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6.884,30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Gestioni economiche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G01</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agraria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G02</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Azienda speciale</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G03</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Attività per conto terzi</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G04</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 xml:space="preserve">Attività </w:t>
            </w:r>
            <w:proofErr w:type="spellStart"/>
            <w:r>
              <w:rPr>
                <w:rStyle w:val="Nessuno"/>
                <w:sz w:val="22"/>
                <w:szCs w:val="22"/>
              </w:rPr>
              <w:t>convittuale</w:t>
            </w:r>
            <w:proofErr w:type="spellEnd"/>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R</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Fondo di riserva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2.000,00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R98</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Fondo di riserva</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sz w:val="22"/>
                <w:szCs w:val="22"/>
              </w:rPr>
              <w:t>2.000,00</w:t>
            </w:r>
          </w:p>
        </w:tc>
      </w:tr>
      <w:tr w:rsidR="003543C7">
        <w:trPr>
          <w:trHeight w:val="241"/>
        </w:trPr>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D</w:t>
            </w:r>
          </w:p>
        </w:tc>
        <w:tc>
          <w:tcPr>
            <w:tcW w:w="8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609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b/>
                <w:bCs/>
                <w:sz w:val="22"/>
                <w:szCs w:val="22"/>
              </w:rPr>
              <w:t>Disavanzo di amministrazione presunto</w:t>
            </w:r>
          </w:p>
        </w:tc>
        <w:tc>
          <w:tcPr>
            <w:tcW w:w="113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0,00</w:t>
            </w:r>
          </w:p>
        </w:tc>
      </w:tr>
      <w:tr w:rsidR="003543C7">
        <w:trPr>
          <w:trHeight w:val="246"/>
        </w:trPr>
        <w:tc>
          <w:tcPr>
            <w:tcW w:w="8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 xml:space="preserve"> </w:t>
            </w:r>
          </w:p>
        </w:tc>
        <w:tc>
          <w:tcPr>
            <w:tcW w:w="8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pPr>
              <w:jc w:val="center"/>
            </w:pPr>
            <w:r>
              <w:rPr>
                <w:rStyle w:val="Nessuno"/>
                <w:b/>
                <w:bCs/>
                <w:sz w:val="22"/>
                <w:szCs w:val="22"/>
              </w:rPr>
              <w:t>D100</w:t>
            </w:r>
          </w:p>
        </w:tc>
        <w:tc>
          <w:tcPr>
            <w:tcW w:w="609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43C7" w:rsidRDefault="00CD0C28">
            <w:r>
              <w:rPr>
                <w:rStyle w:val="Nessuno"/>
                <w:sz w:val="22"/>
                <w:szCs w:val="22"/>
              </w:rPr>
              <w:t>Disavanzo di amministrazione presunto</w:t>
            </w:r>
          </w:p>
        </w:tc>
        <w:tc>
          <w:tcPr>
            <w:tcW w:w="113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sz w:val="22"/>
                <w:szCs w:val="22"/>
              </w:rPr>
              <w:t> </w:t>
            </w:r>
          </w:p>
        </w:tc>
      </w:tr>
      <w:tr w:rsidR="003543C7">
        <w:trPr>
          <w:trHeight w:val="491"/>
        </w:trPr>
        <w:tc>
          <w:tcPr>
            <w:tcW w:w="7859" w:type="dxa"/>
            <w:gridSpan w:val="3"/>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Totale spese</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415.670,23</w:t>
            </w:r>
          </w:p>
        </w:tc>
      </w:tr>
      <w:tr w:rsidR="003543C7">
        <w:trPr>
          <w:trHeight w:val="251"/>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center"/>
            </w:pPr>
            <w:r>
              <w:rPr>
                <w:rStyle w:val="Nessuno"/>
                <w:b/>
                <w:bCs/>
                <w:sz w:val="22"/>
                <w:szCs w:val="22"/>
              </w:rPr>
              <w:t>Z</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ind w:firstLine="221"/>
            </w:pPr>
            <w:r>
              <w:rPr>
                <w:rStyle w:val="Nessuno"/>
                <w:b/>
                <w:bCs/>
                <w:sz w:val="22"/>
                <w:szCs w:val="22"/>
              </w:rPr>
              <w:t>Z101</w:t>
            </w:r>
          </w:p>
        </w:tc>
        <w:tc>
          <w:tcPr>
            <w:tcW w:w="60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r>
              <w:rPr>
                <w:rStyle w:val="Nessuno"/>
                <w:b/>
                <w:bCs/>
                <w:sz w:val="22"/>
                <w:szCs w:val="22"/>
              </w:rPr>
              <w:t>Disponibilità Finanziaria da programmare</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26.573,51</w:t>
            </w:r>
          </w:p>
        </w:tc>
      </w:tr>
      <w:tr w:rsidR="003543C7">
        <w:trPr>
          <w:trHeight w:val="491"/>
        </w:trPr>
        <w:tc>
          <w:tcPr>
            <w:tcW w:w="7859" w:type="dxa"/>
            <w:gridSpan w:val="3"/>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Totale a pareggio</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43C7" w:rsidRDefault="00CD0C28">
            <w:pPr>
              <w:jc w:val="right"/>
            </w:pPr>
            <w:r>
              <w:rPr>
                <w:rStyle w:val="Nessuno"/>
                <w:b/>
                <w:bCs/>
                <w:sz w:val="22"/>
                <w:szCs w:val="22"/>
              </w:rPr>
              <w:t>442.243,74</w:t>
            </w:r>
          </w:p>
        </w:tc>
      </w:tr>
    </w:tbl>
    <w:p w:rsidR="003543C7" w:rsidRDefault="003543C7">
      <w:pPr>
        <w:ind w:left="55" w:hanging="55"/>
        <w:jc w:val="both"/>
        <w:rPr>
          <w:rStyle w:val="Nessuno"/>
          <w:sz w:val="22"/>
          <w:szCs w:val="22"/>
        </w:rPr>
      </w:pPr>
    </w:p>
    <w:p w:rsidR="003543C7" w:rsidRDefault="003543C7">
      <w:pPr>
        <w:pStyle w:val="Paragrafoelenco"/>
        <w:jc w:val="both"/>
        <w:rPr>
          <w:rStyle w:val="Nessuno"/>
          <w:sz w:val="22"/>
          <w:szCs w:val="22"/>
        </w:rPr>
      </w:pPr>
    </w:p>
    <w:p w:rsidR="003543C7" w:rsidRDefault="00CD0C28">
      <w:pPr>
        <w:pStyle w:val="Paragrafoelenco"/>
        <w:widowControl/>
        <w:numPr>
          <w:ilvl w:val="0"/>
          <w:numId w:val="13"/>
        </w:numPr>
        <w:suppressAutoHyphens w:val="0"/>
        <w:jc w:val="both"/>
        <w:rPr>
          <w:sz w:val="22"/>
          <w:szCs w:val="22"/>
        </w:rPr>
      </w:pPr>
      <w:r>
        <w:rPr>
          <w:rStyle w:val="Nessuno"/>
          <w:sz w:val="22"/>
          <w:szCs w:val="22"/>
        </w:rPr>
        <w:t>di fissare il limite per l’utilizzazione della carta di credito, ai sensi dell’art. 19, c. 1 del Regolamento di cui al D.I. 129/2018, nell’importo massimo annuale di € 40.000,00.</w:t>
      </w:r>
    </w:p>
    <w:p w:rsidR="003543C7" w:rsidRDefault="003543C7">
      <w:pPr>
        <w:pStyle w:val="Paragrafoelenco"/>
        <w:widowControl/>
        <w:suppressAutoHyphens w:val="0"/>
        <w:ind w:left="720"/>
        <w:jc w:val="both"/>
        <w:rPr>
          <w:rStyle w:val="Nessuno"/>
          <w:sz w:val="22"/>
          <w:szCs w:val="22"/>
        </w:rPr>
      </w:pPr>
    </w:p>
    <w:p w:rsidR="003543C7" w:rsidRDefault="00CD0C28">
      <w:pPr>
        <w:jc w:val="right"/>
        <w:rPr>
          <w:rStyle w:val="Nessuno"/>
          <w:b/>
          <w:bCs/>
          <w:sz w:val="22"/>
          <w:szCs w:val="22"/>
        </w:rPr>
      </w:pPr>
      <w:r>
        <w:rPr>
          <w:rStyle w:val="Nessuno"/>
          <w:b/>
          <w:bCs/>
          <w:sz w:val="22"/>
          <w:szCs w:val="22"/>
        </w:rPr>
        <w:t>Delibera n. 23</w:t>
      </w:r>
    </w:p>
    <w:p w:rsidR="003543C7" w:rsidRDefault="003543C7">
      <w:pPr>
        <w:jc w:val="right"/>
        <w:rPr>
          <w:rStyle w:val="Nessuno"/>
          <w:sz w:val="22"/>
          <w:szCs w:val="22"/>
        </w:rPr>
      </w:pPr>
    </w:p>
    <w:p w:rsidR="003543C7" w:rsidRDefault="00CD0C28">
      <w:pPr>
        <w:jc w:val="both"/>
        <w:rPr>
          <w:rStyle w:val="Nessuno"/>
          <w:sz w:val="22"/>
          <w:szCs w:val="22"/>
        </w:rPr>
      </w:pPr>
      <w:r>
        <w:rPr>
          <w:rStyle w:val="Nessuno"/>
          <w:b/>
          <w:bCs/>
          <w:sz w:val="22"/>
          <w:szCs w:val="22"/>
          <w:u w:val="single"/>
        </w:rPr>
        <w:t xml:space="preserve">Consistenza massima del fondo </w:t>
      </w:r>
      <w:proofErr w:type="spellStart"/>
      <w:r>
        <w:rPr>
          <w:rStyle w:val="Nessuno"/>
          <w:b/>
          <w:bCs/>
          <w:sz w:val="22"/>
          <w:szCs w:val="22"/>
          <w:u w:val="single"/>
        </w:rPr>
        <w:t>economale</w:t>
      </w:r>
      <w:proofErr w:type="spellEnd"/>
      <w:r>
        <w:rPr>
          <w:rStyle w:val="Nessuno"/>
          <w:b/>
          <w:bCs/>
          <w:sz w:val="22"/>
          <w:szCs w:val="22"/>
          <w:u w:val="single"/>
        </w:rPr>
        <w:t xml:space="preserve"> per le minute spese nonché fissazione dell'importo massimo di ogni spesa minuta</w:t>
      </w:r>
    </w:p>
    <w:p w:rsidR="003543C7" w:rsidRDefault="00CD0C28">
      <w:pPr>
        <w:jc w:val="both"/>
        <w:rPr>
          <w:rStyle w:val="Nessuno"/>
          <w:sz w:val="22"/>
          <w:szCs w:val="22"/>
        </w:rPr>
      </w:pPr>
      <w:r>
        <w:rPr>
          <w:rStyle w:val="Nessuno"/>
          <w:sz w:val="22"/>
          <w:szCs w:val="22"/>
        </w:rPr>
        <w:t xml:space="preserve">Si informa il Consiglio che l’art. 21 del D.I. n.129/2018 dispone che il Consiglio d’istituto deliberi la consistenza massima del fondo </w:t>
      </w:r>
      <w:proofErr w:type="spellStart"/>
      <w:r>
        <w:rPr>
          <w:rStyle w:val="Nessuno"/>
          <w:sz w:val="22"/>
          <w:szCs w:val="22"/>
        </w:rPr>
        <w:t>economale</w:t>
      </w:r>
      <w:proofErr w:type="spellEnd"/>
      <w:r>
        <w:rPr>
          <w:rStyle w:val="Nessuno"/>
          <w:sz w:val="22"/>
          <w:szCs w:val="22"/>
        </w:rPr>
        <w:t xml:space="preserve"> per le minute spese nonché fissazione dell'importo massimo di ogni spesa minuta.</w:t>
      </w:r>
    </w:p>
    <w:p w:rsidR="003543C7" w:rsidRDefault="00CD0C28">
      <w:pPr>
        <w:jc w:val="both"/>
        <w:rPr>
          <w:rStyle w:val="Nessuno"/>
          <w:sz w:val="22"/>
          <w:szCs w:val="22"/>
        </w:rPr>
      </w:pPr>
      <w:r>
        <w:rPr>
          <w:rStyle w:val="Nessuno"/>
          <w:sz w:val="22"/>
          <w:szCs w:val="22"/>
        </w:rPr>
        <w:t xml:space="preserve">Il Consiglio d’Istituto, tenuto conto della proposta avanzata, delibera all’unanimità la consistenza massima annuale del fondo </w:t>
      </w:r>
      <w:proofErr w:type="spellStart"/>
      <w:r>
        <w:rPr>
          <w:rStyle w:val="Nessuno"/>
          <w:sz w:val="22"/>
          <w:szCs w:val="22"/>
        </w:rPr>
        <w:t>economale</w:t>
      </w:r>
      <w:proofErr w:type="spellEnd"/>
      <w:r>
        <w:rPr>
          <w:rStyle w:val="Nessuno"/>
          <w:sz w:val="22"/>
          <w:szCs w:val="22"/>
        </w:rPr>
        <w:t xml:space="preserve"> per le minute spese in euro 5.000,00 e l'importo massimo di ogni spesa minuta in euro 500,00.</w:t>
      </w:r>
    </w:p>
    <w:p w:rsidR="003543C7" w:rsidRDefault="00CD0C28">
      <w:pPr>
        <w:jc w:val="right"/>
        <w:rPr>
          <w:rStyle w:val="Nessuno"/>
          <w:b/>
          <w:bCs/>
          <w:sz w:val="22"/>
          <w:szCs w:val="22"/>
        </w:rPr>
      </w:pPr>
      <w:r>
        <w:rPr>
          <w:rStyle w:val="Nessuno"/>
          <w:b/>
          <w:bCs/>
          <w:sz w:val="22"/>
          <w:szCs w:val="22"/>
        </w:rPr>
        <w:t>Delibera n. 24</w:t>
      </w:r>
    </w:p>
    <w:p w:rsidR="003543C7" w:rsidRDefault="003543C7">
      <w:pPr>
        <w:rPr>
          <w:rStyle w:val="Nessuno"/>
          <w:b/>
          <w:bCs/>
          <w:sz w:val="22"/>
          <w:szCs w:val="22"/>
        </w:rPr>
      </w:pPr>
    </w:p>
    <w:p w:rsidR="003543C7" w:rsidRDefault="003543C7">
      <w:pPr>
        <w:rPr>
          <w:rStyle w:val="Nessuno"/>
          <w:b/>
          <w:bCs/>
          <w:sz w:val="22"/>
          <w:szCs w:val="22"/>
        </w:rPr>
      </w:pPr>
    </w:p>
    <w:p w:rsidR="003543C7" w:rsidRDefault="003543C7">
      <w:pPr>
        <w:rPr>
          <w:rStyle w:val="Nessuno"/>
          <w:b/>
          <w:bCs/>
          <w:sz w:val="22"/>
          <w:szCs w:val="22"/>
        </w:rPr>
      </w:pPr>
    </w:p>
    <w:p w:rsidR="003543C7" w:rsidRDefault="00CD0C28">
      <w:pPr>
        <w:numPr>
          <w:ilvl w:val="0"/>
          <w:numId w:val="14"/>
        </w:numPr>
        <w:jc w:val="both"/>
        <w:rPr>
          <w:b/>
          <w:bCs/>
          <w:sz w:val="22"/>
          <w:szCs w:val="22"/>
        </w:rPr>
      </w:pPr>
      <w:r>
        <w:rPr>
          <w:rStyle w:val="Nessuno"/>
          <w:b/>
          <w:bCs/>
          <w:sz w:val="22"/>
          <w:szCs w:val="22"/>
        </w:rPr>
        <w:t>concessione bar: nuovo bando per il quinquennio 20/21 e anni seguenti</w:t>
      </w:r>
    </w:p>
    <w:p w:rsidR="003543C7" w:rsidRDefault="00CD0C28">
      <w:pPr>
        <w:ind w:left="720"/>
        <w:rPr>
          <w:rStyle w:val="Nessuno"/>
          <w:sz w:val="22"/>
          <w:szCs w:val="22"/>
        </w:rPr>
      </w:pPr>
      <w:r>
        <w:rPr>
          <w:rStyle w:val="Nessuno"/>
          <w:sz w:val="22"/>
          <w:szCs w:val="22"/>
        </w:rPr>
        <w:t xml:space="preserve">il CDI all’unanimità approva di dare mandato al DS per la gestione in qualità di stazione appaltante di un bando UNICO per la concessione di servizio bar di entrambi i plessi per il quinquennio (in </w:t>
      </w:r>
      <w:r>
        <w:rPr>
          <w:rStyle w:val="Nessuno"/>
          <w:sz w:val="22"/>
          <w:szCs w:val="22"/>
        </w:rPr>
        <w:lastRenderedPageBreak/>
        <w:t xml:space="preserve">base a quaderno 2 MIUR su concessioni servizi) successivo alla imminente scadenza, 31/8/2020 di entrambi i contratti vigenti con le due ditte operatrici. In base al Quaderno 2 del MIUR il DS riferisce che i vincoli da rispettare per la definizione e stesura del bando sono particolarmente stretti, e sono tutti obbligatori da rispettare. </w:t>
      </w:r>
    </w:p>
    <w:p w:rsidR="003543C7" w:rsidRDefault="00CD0C28">
      <w:pPr>
        <w:jc w:val="right"/>
        <w:rPr>
          <w:rStyle w:val="Nessuno"/>
          <w:b/>
          <w:bCs/>
          <w:sz w:val="22"/>
          <w:szCs w:val="22"/>
        </w:rPr>
      </w:pPr>
      <w:r>
        <w:rPr>
          <w:rStyle w:val="Nessuno"/>
          <w:b/>
          <w:bCs/>
          <w:sz w:val="22"/>
          <w:szCs w:val="22"/>
        </w:rPr>
        <w:t>Delibera n. 25</w:t>
      </w:r>
    </w:p>
    <w:p w:rsidR="003543C7" w:rsidRDefault="003543C7">
      <w:pPr>
        <w:ind w:left="720"/>
        <w:rPr>
          <w:rStyle w:val="Nessuno"/>
          <w:sz w:val="22"/>
          <w:szCs w:val="22"/>
        </w:rPr>
      </w:pPr>
    </w:p>
    <w:p w:rsidR="003543C7" w:rsidRDefault="00CD0C28">
      <w:pPr>
        <w:numPr>
          <w:ilvl w:val="0"/>
          <w:numId w:val="8"/>
        </w:numPr>
        <w:jc w:val="both"/>
        <w:rPr>
          <w:b/>
          <w:bCs/>
          <w:sz w:val="22"/>
          <w:szCs w:val="22"/>
        </w:rPr>
      </w:pPr>
      <w:r>
        <w:rPr>
          <w:rStyle w:val="Nessuno"/>
          <w:b/>
          <w:bCs/>
          <w:sz w:val="22"/>
          <w:szCs w:val="22"/>
        </w:rPr>
        <w:t xml:space="preserve">proposta modifica regolamento per il plesso </w:t>
      </w:r>
      <w:proofErr w:type="spellStart"/>
      <w:r>
        <w:rPr>
          <w:rStyle w:val="Nessuno"/>
          <w:b/>
          <w:bCs/>
          <w:sz w:val="22"/>
          <w:szCs w:val="22"/>
        </w:rPr>
        <w:t>Comandini</w:t>
      </w:r>
      <w:proofErr w:type="spellEnd"/>
      <w:r>
        <w:rPr>
          <w:rStyle w:val="Nessuno"/>
          <w:b/>
          <w:bCs/>
          <w:sz w:val="22"/>
          <w:szCs w:val="22"/>
        </w:rPr>
        <w:t xml:space="preserve"> (da parte alunni)</w:t>
      </w:r>
    </w:p>
    <w:p w:rsidR="003543C7" w:rsidRDefault="00CD0C28">
      <w:pPr>
        <w:ind w:left="720"/>
        <w:jc w:val="both"/>
        <w:rPr>
          <w:rStyle w:val="Nessuno"/>
          <w:sz w:val="22"/>
          <w:szCs w:val="22"/>
        </w:rPr>
      </w:pPr>
      <w:r>
        <w:rPr>
          <w:rStyle w:val="Nessuno"/>
          <w:sz w:val="22"/>
          <w:szCs w:val="22"/>
        </w:rPr>
        <w:t xml:space="preserve">L’alunno </w:t>
      </w:r>
      <w:proofErr w:type="spellStart"/>
      <w:r>
        <w:rPr>
          <w:rStyle w:val="Nessuno"/>
          <w:sz w:val="22"/>
          <w:szCs w:val="22"/>
        </w:rPr>
        <w:t>Baldassari</w:t>
      </w:r>
      <w:proofErr w:type="spellEnd"/>
      <w:r>
        <w:rPr>
          <w:rStyle w:val="Nessuno"/>
          <w:sz w:val="22"/>
          <w:szCs w:val="22"/>
        </w:rPr>
        <w:t xml:space="preserve"> propone al CDI di modificare il regolamento per la parte relativa al divieto di uscita esterna negli spazi di pertinenza scolastica degli allievi del </w:t>
      </w:r>
      <w:proofErr w:type="spellStart"/>
      <w:r>
        <w:rPr>
          <w:rStyle w:val="Nessuno"/>
          <w:sz w:val="22"/>
          <w:szCs w:val="22"/>
        </w:rPr>
        <w:t>Comandini</w:t>
      </w:r>
      <w:proofErr w:type="spellEnd"/>
      <w:r>
        <w:rPr>
          <w:rStyle w:val="Nessuno"/>
          <w:sz w:val="22"/>
          <w:szCs w:val="22"/>
        </w:rPr>
        <w:t>.</w:t>
      </w:r>
    </w:p>
    <w:p w:rsidR="003543C7" w:rsidRDefault="00CD0C28">
      <w:pPr>
        <w:ind w:left="720"/>
        <w:jc w:val="both"/>
        <w:rPr>
          <w:rStyle w:val="Nessuno"/>
          <w:sz w:val="22"/>
          <w:szCs w:val="22"/>
        </w:rPr>
      </w:pPr>
      <w:r>
        <w:rPr>
          <w:rStyle w:val="Nessuno"/>
          <w:sz w:val="22"/>
          <w:szCs w:val="22"/>
        </w:rPr>
        <w:t>Il DS per parte sua si dichiara non contrario purché sia garantito da parte degli alunni stessi un servizio d’ordine a rotazione per ogni intervallo per ogni giorno.</w:t>
      </w:r>
    </w:p>
    <w:p w:rsidR="003543C7" w:rsidRDefault="00CD0C28">
      <w:pPr>
        <w:ind w:left="720"/>
        <w:rPr>
          <w:rStyle w:val="Nessuno"/>
          <w:sz w:val="22"/>
          <w:szCs w:val="22"/>
        </w:rPr>
      </w:pPr>
      <w:r>
        <w:rPr>
          <w:rStyle w:val="Nessuno"/>
          <w:sz w:val="22"/>
          <w:szCs w:val="22"/>
        </w:rPr>
        <w:t>Intervengono inoltre i seguenti membri del CDI per suggerire altre opzioni/integrazioni da inserire nel merito di questo punto:</w:t>
      </w:r>
    </w:p>
    <w:p w:rsidR="003543C7" w:rsidRDefault="00CD0C28">
      <w:pPr>
        <w:ind w:left="720"/>
        <w:rPr>
          <w:rStyle w:val="Nessuno"/>
          <w:sz w:val="22"/>
          <w:szCs w:val="22"/>
        </w:rPr>
      </w:pPr>
      <w:r>
        <w:rPr>
          <w:rStyle w:val="Nessuno"/>
          <w:sz w:val="22"/>
          <w:szCs w:val="22"/>
        </w:rPr>
        <w:t xml:space="preserve">Bartoletti: ricostruisce il lavoro compiuto negli anni da lui e da tutto il personale del </w:t>
      </w:r>
      <w:proofErr w:type="spellStart"/>
      <w:r>
        <w:rPr>
          <w:rStyle w:val="Nessuno"/>
          <w:sz w:val="22"/>
          <w:szCs w:val="22"/>
        </w:rPr>
        <w:t>Comandini</w:t>
      </w:r>
      <w:proofErr w:type="spellEnd"/>
      <w:r>
        <w:rPr>
          <w:rStyle w:val="Nessuno"/>
          <w:sz w:val="22"/>
          <w:szCs w:val="22"/>
        </w:rPr>
        <w:t xml:space="preserve">, per riuscire ad impedire che a scuola si fumasse. Con il d.l. 104/2013, che estendeva il divieto di fumo anche negli spazi esterni della scuola, è stato possibile, anche se con molta fatica, arginare e sostanzialmente debellare il fenomeno. Se si tornasse a consentire ai ragazzi di stare all’esterno dell’edificio, vista la sua vastità e l’impossibilità di esercitarvi un autentico controllo, questo lavoro andrebbe vanificato e la scuola perderebbe parte del suo ruolo educativo. </w:t>
      </w:r>
    </w:p>
    <w:p w:rsidR="003543C7" w:rsidRDefault="00CD0C28">
      <w:pPr>
        <w:ind w:left="720"/>
        <w:rPr>
          <w:rStyle w:val="Nessuno"/>
          <w:sz w:val="22"/>
          <w:szCs w:val="22"/>
        </w:rPr>
      </w:pPr>
      <w:r>
        <w:rPr>
          <w:rStyle w:val="Nessuno"/>
          <w:sz w:val="22"/>
          <w:szCs w:val="22"/>
        </w:rPr>
        <w:t>Il DS ricorda che i ragazzi possono, nel corso degli intervalli, uscire nella zona antistante il bar dove è possibile, per i docenti e il personale ausiliario, esercitare la necessaria sorveglianza.</w:t>
      </w:r>
    </w:p>
    <w:p w:rsidR="003543C7" w:rsidRDefault="00CD0C28">
      <w:pPr>
        <w:ind w:left="720"/>
        <w:rPr>
          <w:rStyle w:val="Nessuno"/>
          <w:sz w:val="22"/>
          <w:szCs w:val="22"/>
        </w:rPr>
      </w:pPr>
      <w:r>
        <w:rPr>
          <w:rStyle w:val="Nessuno"/>
          <w:sz w:val="22"/>
          <w:szCs w:val="22"/>
        </w:rPr>
        <w:t xml:space="preserve">Si vota pertanto sulla possibilità per gli studenti di uscire dall’edificio per recarsi in luogo diverso dallo spazio antistante il bar. </w:t>
      </w:r>
    </w:p>
    <w:p w:rsidR="003543C7" w:rsidRDefault="00CD0C28">
      <w:pPr>
        <w:ind w:left="720"/>
        <w:rPr>
          <w:rStyle w:val="Nessuno"/>
          <w:sz w:val="22"/>
          <w:szCs w:val="22"/>
        </w:rPr>
      </w:pPr>
      <w:r>
        <w:rPr>
          <w:rStyle w:val="Nessuno"/>
          <w:sz w:val="22"/>
          <w:szCs w:val="22"/>
        </w:rPr>
        <w:t>Il consiglio boccia la proposta con 2 astenuti e 15 contrari.</w:t>
      </w:r>
    </w:p>
    <w:p w:rsidR="003543C7" w:rsidRDefault="003543C7">
      <w:pPr>
        <w:ind w:left="720"/>
        <w:rPr>
          <w:rStyle w:val="Nessuno"/>
          <w:sz w:val="22"/>
          <w:szCs w:val="22"/>
        </w:rPr>
      </w:pPr>
    </w:p>
    <w:p w:rsidR="003543C7" w:rsidRDefault="00CD0C28">
      <w:pPr>
        <w:jc w:val="right"/>
        <w:rPr>
          <w:rStyle w:val="Nessuno"/>
          <w:b/>
          <w:bCs/>
          <w:sz w:val="22"/>
          <w:szCs w:val="22"/>
        </w:rPr>
      </w:pPr>
      <w:r>
        <w:rPr>
          <w:rStyle w:val="Nessuno"/>
          <w:b/>
          <w:bCs/>
          <w:sz w:val="22"/>
          <w:szCs w:val="22"/>
        </w:rPr>
        <w:t>Delibera n. 26</w:t>
      </w:r>
    </w:p>
    <w:p w:rsidR="003543C7" w:rsidRDefault="003543C7">
      <w:pPr>
        <w:ind w:left="720"/>
        <w:rPr>
          <w:rStyle w:val="Nessuno"/>
          <w:sz w:val="22"/>
          <w:szCs w:val="22"/>
        </w:rPr>
      </w:pPr>
    </w:p>
    <w:p w:rsidR="003543C7" w:rsidRDefault="003543C7">
      <w:pPr>
        <w:ind w:left="720"/>
        <w:rPr>
          <w:rStyle w:val="Nessuno"/>
          <w:sz w:val="22"/>
          <w:szCs w:val="22"/>
        </w:rPr>
      </w:pPr>
    </w:p>
    <w:p w:rsidR="003543C7" w:rsidRDefault="00CD0C28">
      <w:pPr>
        <w:numPr>
          <w:ilvl w:val="0"/>
          <w:numId w:val="8"/>
        </w:numPr>
        <w:jc w:val="both"/>
        <w:rPr>
          <w:b/>
          <w:bCs/>
          <w:sz w:val="22"/>
          <w:szCs w:val="22"/>
        </w:rPr>
      </w:pPr>
      <w:r>
        <w:rPr>
          <w:rStyle w:val="Nessuno"/>
          <w:b/>
          <w:bCs/>
          <w:sz w:val="22"/>
          <w:szCs w:val="22"/>
        </w:rPr>
        <w:t>Informazione su lavori plesso Pascal commissionati dalla Provincia</w:t>
      </w:r>
    </w:p>
    <w:p w:rsidR="003543C7" w:rsidRDefault="00CD0C28">
      <w:pPr>
        <w:widowControl/>
        <w:suppressAutoHyphens w:val="0"/>
        <w:spacing w:before="100" w:after="100"/>
        <w:ind w:left="720"/>
        <w:rPr>
          <w:rStyle w:val="Nessuno"/>
          <w:kern w:val="0"/>
          <w:sz w:val="22"/>
          <w:szCs w:val="22"/>
        </w:rPr>
      </w:pPr>
      <w:r>
        <w:rPr>
          <w:rStyle w:val="Nessuno"/>
          <w:kern w:val="0"/>
          <w:sz w:val="22"/>
          <w:szCs w:val="22"/>
        </w:rPr>
        <w:t xml:space="preserve">Il DS informa di riuscire solo oggi a dare delle indicazioni durevoli da qui a Natale solo dopo una serie di incontri col dirigente del Servizio Infrastrutture e Trasporti della Provincia dott. Costa e con la Posizione Organizzativa per Manutenzione Fabbricati ing. </w:t>
      </w:r>
      <w:proofErr w:type="spellStart"/>
      <w:r>
        <w:rPr>
          <w:rStyle w:val="Nessuno"/>
          <w:kern w:val="0"/>
          <w:sz w:val="22"/>
          <w:szCs w:val="22"/>
        </w:rPr>
        <w:t>Rivalta</w:t>
      </w:r>
      <w:proofErr w:type="spellEnd"/>
      <w:r>
        <w:rPr>
          <w:rStyle w:val="Nessuno"/>
          <w:kern w:val="0"/>
          <w:sz w:val="22"/>
          <w:szCs w:val="22"/>
        </w:rPr>
        <w:t xml:space="preserve">, con i quali si è  incontrato l'ultima volta in data 26/11 a scuola e sentito in data 30/11 e poi ultimo incontro in data 12/12/19. I lavori di manutenzione in corso hanno avuto ovviamente la priorità su tutto e pertanto abbiamo tutti vissuto non pochi disagi. Alcuni ambienti in queste settimane sono stati inibiti temporaneamente, benché non soggetti a lavori, per far costruire agli operai le impalcature con le quali mettere in condizione di totale sicurezza l'uso delle aule al piano terra. Altri sono stati inibiti e restano inibiti perché la definitiva manutenzione attende ancora il permesso della soprintendenza. Pertanto secondo le indicazioni della provincia e della ditta che fa i lavori, </w:t>
      </w:r>
      <w:r>
        <w:rPr>
          <w:rStyle w:val="Nessuno"/>
          <w:kern w:val="0"/>
          <w:sz w:val="22"/>
          <w:szCs w:val="22"/>
          <w:u w:val="single"/>
        </w:rPr>
        <w:t>da qui fino alle vacanze natalizie possiamo usare</w:t>
      </w:r>
      <w:r>
        <w:rPr>
          <w:rStyle w:val="Nessuno"/>
          <w:kern w:val="0"/>
          <w:sz w:val="22"/>
          <w:szCs w:val="22"/>
        </w:rPr>
        <w:t>:</w:t>
      </w:r>
      <w:r>
        <w:rPr>
          <w:rStyle w:val="Nessuno"/>
          <w:rFonts w:ascii="Arial Unicode MS" w:hAnsi="Arial Unicode MS"/>
          <w:kern w:val="0"/>
          <w:sz w:val="22"/>
          <w:szCs w:val="22"/>
        </w:rPr>
        <w:br/>
      </w:r>
      <w:r>
        <w:rPr>
          <w:rStyle w:val="Nessuno"/>
          <w:kern w:val="0"/>
          <w:sz w:val="22"/>
          <w:szCs w:val="22"/>
        </w:rPr>
        <w:t xml:space="preserve">-tutto il piano terra ala sud, tranne l'aula 18, il </w:t>
      </w:r>
      <w:proofErr w:type="spellStart"/>
      <w:r>
        <w:rPr>
          <w:rStyle w:val="Nessuno"/>
          <w:kern w:val="0"/>
          <w:sz w:val="22"/>
          <w:szCs w:val="22"/>
        </w:rPr>
        <w:t>lab</w:t>
      </w:r>
      <w:proofErr w:type="spellEnd"/>
      <w:r>
        <w:rPr>
          <w:rStyle w:val="Nessuno"/>
          <w:kern w:val="0"/>
          <w:sz w:val="22"/>
          <w:szCs w:val="22"/>
        </w:rPr>
        <w:t xml:space="preserve"> 12 e il </w:t>
      </w:r>
      <w:proofErr w:type="spellStart"/>
      <w:r>
        <w:rPr>
          <w:rStyle w:val="Nessuno"/>
          <w:kern w:val="0"/>
          <w:sz w:val="22"/>
          <w:szCs w:val="22"/>
        </w:rPr>
        <w:t>lab</w:t>
      </w:r>
      <w:proofErr w:type="spellEnd"/>
      <w:r>
        <w:rPr>
          <w:rStyle w:val="Nessuno"/>
          <w:kern w:val="0"/>
          <w:sz w:val="22"/>
          <w:szCs w:val="22"/>
        </w:rPr>
        <w:t xml:space="preserve"> 21, e la sala 16 (che non è un'aula, ma resta anch'essa inibita).</w:t>
      </w:r>
      <w:r>
        <w:rPr>
          <w:rStyle w:val="Nessuno"/>
          <w:rFonts w:ascii="Arial Unicode MS" w:hAnsi="Arial Unicode MS"/>
          <w:kern w:val="0"/>
          <w:sz w:val="22"/>
          <w:szCs w:val="22"/>
        </w:rPr>
        <w:br/>
      </w:r>
      <w:r>
        <w:rPr>
          <w:rStyle w:val="Nessuno"/>
          <w:kern w:val="0"/>
          <w:sz w:val="22"/>
          <w:szCs w:val="22"/>
        </w:rPr>
        <w:t>-le aule 10,11,1,2 del primo piano ala sud, e non si possono usare le aule 3-6-8-9 e l'aula 4 (che non è adibita a lezione).</w:t>
      </w:r>
      <w:r>
        <w:rPr>
          <w:rStyle w:val="Nessuno"/>
          <w:rFonts w:ascii="Arial Unicode MS" w:hAnsi="Arial Unicode MS"/>
          <w:kern w:val="0"/>
          <w:sz w:val="22"/>
          <w:szCs w:val="22"/>
        </w:rPr>
        <w:br/>
      </w:r>
      <w:r>
        <w:rPr>
          <w:rStyle w:val="Nessuno"/>
          <w:kern w:val="0"/>
          <w:sz w:val="22"/>
          <w:szCs w:val="22"/>
        </w:rPr>
        <w:t>Inoltre nell'ala nord l'aula 48, e gli ambienti 37 e 40 (che non sono aule) non possono altresì essere usati. Le funzioni strumentali al posto dell'aula 40 possono usare l'aula 52, restaurata dall'inizio dell'anno.</w:t>
      </w:r>
      <w:r>
        <w:rPr>
          <w:rStyle w:val="Nessuno"/>
          <w:rFonts w:ascii="Arial Unicode MS" w:hAnsi="Arial Unicode MS"/>
          <w:kern w:val="0"/>
          <w:sz w:val="22"/>
          <w:szCs w:val="22"/>
        </w:rPr>
        <w:br/>
      </w:r>
      <w:r>
        <w:rPr>
          <w:rStyle w:val="Nessuno"/>
          <w:kern w:val="0"/>
          <w:sz w:val="22"/>
          <w:szCs w:val="22"/>
        </w:rPr>
        <w:t xml:space="preserve">Questo comporterà disagi, sicuramente anche alla didattica delle materie coinvolte nel </w:t>
      </w:r>
      <w:proofErr w:type="spellStart"/>
      <w:r>
        <w:rPr>
          <w:rStyle w:val="Nessuno"/>
          <w:kern w:val="0"/>
          <w:sz w:val="22"/>
          <w:szCs w:val="22"/>
        </w:rPr>
        <w:t>lab</w:t>
      </w:r>
      <w:proofErr w:type="spellEnd"/>
      <w:r>
        <w:rPr>
          <w:rStyle w:val="Nessuno"/>
          <w:kern w:val="0"/>
          <w:sz w:val="22"/>
          <w:szCs w:val="22"/>
        </w:rPr>
        <w:t xml:space="preserve"> 12 e 21. Disagi che si aggiungono a quelli già sperimentati, che hanno fin qui coinvolto, per fortuna per alcuni isolati giorni, anche altri laboratori (il 10, l'11, il 13, ecc).</w:t>
      </w:r>
      <w:r>
        <w:rPr>
          <w:rStyle w:val="Nessuno"/>
          <w:rFonts w:ascii="Arial Unicode MS" w:hAnsi="Arial Unicode MS"/>
          <w:kern w:val="0"/>
          <w:sz w:val="22"/>
          <w:szCs w:val="22"/>
        </w:rPr>
        <w:br/>
      </w:r>
      <w:r>
        <w:rPr>
          <w:rStyle w:val="Nessuno"/>
          <w:kern w:val="0"/>
          <w:sz w:val="22"/>
          <w:szCs w:val="22"/>
        </w:rPr>
        <w:t xml:space="preserve">La provincia ha riferito che intende restituire da gennaio anche il </w:t>
      </w:r>
      <w:proofErr w:type="spellStart"/>
      <w:r>
        <w:rPr>
          <w:rStyle w:val="Nessuno"/>
          <w:kern w:val="0"/>
          <w:sz w:val="22"/>
          <w:szCs w:val="22"/>
        </w:rPr>
        <w:t>lab</w:t>
      </w:r>
      <w:proofErr w:type="spellEnd"/>
      <w:r>
        <w:rPr>
          <w:rStyle w:val="Nessuno"/>
          <w:kern w:val="0"/>
          <w:sz w:val="22"/>
          <w:szCs w:val="22"/>
        </w:rPr>
        <w:t xml:space="preserve"> 12 e 21, ma su questo il DS non può dare garanzie finché i lavori non sono chiusi.</w:t>
      </w:r>
      <w:r>
        <w:rPr>
          <w:rStyle w:val="Nessuno"/>
          <w:rFonts w:ascii="Arial Unicode MS" w:hAnsi="Arial Unicode MS"/>
          <w:kern w:val="0"/>
          <w:sz w:val="22"/>
          <w:szCs w:val="22"/>
        </w:rPr>
        <w:br/>
      </w:r>
      <w:r>
        <w:rPr>
          <w:rStyle w:val="Nessuno"/>
          <w:kern w:val="0"/>
          <w:sz w:val="22"/>
          <w:szCs w:val="22"/>
        </w:rPr>
        <w:t xml:space="preserve">Da gennaio avremo sei o otto aule in meno rispetto al solito ma contiamo così di andare avanti fino alla fine dell'anno senza ulteriori variazioni e senza disagi alla didattica, avendo tutti i laboratori. Si sono avuti disagi, ma abbiamo scongiurato sin qui doppi turni e spostamento di alcune classi al </w:t>
      </w:r>
      <w:proofErr w:type="spellStart"/>
      <w:r>
        <w:rPr>
          <w:rStyle w:val="Nessuno"/>
          <w:kern w:val="0"/>
          <w:sz w:val="22"/>
          <w:szCs w:val="22"/>
        </w:rPr>
        <w:t>Comandini</w:t>
      </w:r>
      <w:proofErr w:type="spellEnd"/>
      <w:r>
        <w:rPr>
          <w:rStyle w:val="Nessuno"/>
          <w:kern w:val="0"/>
          <w:sz w:val="22"/>
          <w:szCs w:val="22"/>
        </w:rPr>
        <w:t xml:space="preserve">. </w:t>
      </w:r>
    </w:p>
    <w:p w:rsidR="003543C7" w:rsidRDefault="00CD0C28">
      <w:pPr>
        <w:widowControl/>
        <w:suppressAutoHyphens w:val="0"/>
        <w:spacing w:before="100" w:after="100"/>
        <w:ind w:left="720"/>
        <w:rPr>
          <w:rStyle w:val="Nessuno"/>
          <w:kern w:val="0"/>
          <w:sz w:val="22"/>
          <w:szCs w:val="22"/>
        </w:rPr>
      </w:pPr>
      <w:r>
        <w:rPr>
          <w:rStyle w:val="Nessuno"/>
          <w:kern w:val="0"/>
          <w:sz w:val="22"/>
          <w:szCs w:val="22"/>
        </w:rPr>
        <w:lastRenderedPageBreak/>
        <w:t xml:space="preserve">Per quanto riguarda il </w:t>
      </w:r>
      <w:proofErr w:type="spellStart"/>
      <w:r>
        <w:rPr>
          <w:rStyle w:val="Nessuno"/>
          <w:kern w:val="0"/>
          <w:sz w:val="22"/>
          <w:szCs w:val="22"/>
        </w:rPr>
        <w:t>medio-lungo</w:t>
      </w:r>
      <w:proofErr w:type="spellEnd"/>
      <w:r>
        <w:rPr>
          <w:rStyle w:val="Nessuno"/>
          <w:kern w:val="0"/>
          <w:sz w:val="22"/>
          <w:szCs w:val="22"/>
        </w:rPr>
        <w:t xml:space="preserve"> termine, il DS riferisce dell’ incontro avuto in data 12/12/19, chiesto con urgenza, con il Dirigente Servizio Infrastrutture e Trasporti della Provincia dott. Costa e con la Posizione Organizzativa per Manutenzione Fabbricati ing. </w:t>
      </w:r>
      <w:proofErr w:type="spellStart"/>
      <w:r>
        <w:rPr>
          <w:rStyle w:val="Nessuno"/>
          <w:kern w:val="0"/>
          <w:sz w:val="22"/>
          <w:szCs w:val="22"/>
        </w:rPr>
        <w:t>Rivalta</w:t>
      </w:r>
      <w:proofErr w:type="spellEnd"/>
      <w:r>
        <w:rPr>
          <w:rStyle w:val="Nessuno"/>
          <w:kern w:val="0"/>
          <w:sz w:val="22"/>
          <w:szCs w:val="22"/>
        </w:rPr>
        <w:t>, con i quali, dopo aver gestito con piena collaborazione i lavori di questi giorni, è necessario pianificare il da farsi in maniera progettuale.</w:t>
      </w:r>
      <w:r>
        <w:rPr>
          <w:rStyle w:val="Nessuno"/>
          <w:rFonts w:ascii="Arial Unicode MS" w:hAnsi="Arial Unicode MS"/>
          <w:kern w:val="0"/>
          <w:sz w:val="22"/>
          <w:szCs w:val="22"/>
        </w:rPr>
        <w:br/>
      </w:r>
      <w:r>
        <w:rPr>
          <w:rStyle w:val="Nessuno"/>
          <w:kern w:val="0"/>
          <w:sz w:val="22"/>
          <w:szCs w:val="22"/>
        </w:rPr>
        <w:t xml:space="preserve">L’ipotesi al tappeto è di non poter utilizzare il plesso Pascal nelle ali laterali per l’anno 2020/21 per cui si vogliono fare verifiche di spazi per misurare la capienza del </w:t>
      </w:r>
      <w:proofErr w:type="spellStart"/>
      <w:r>
        <w:rPr>
          <w:rStyle w:val="Nessuno"/>
          <w:kern w:val="0"/>
          <w:sz w:val="22"/>
          <w:szCs w:val="22"/>
        </w:rPr>
        <w:t>Comandini</w:t>
      </w:r>
      <w:proofErr w:type="spellEnd"/>
      <w:r>
        <w:rPr>
          <w:rStyle w:val="Nessuno"/>
          <w:kern w:val="0"/>
          <w:sz w:val="22"/>
          <w:szCs w:val="22"/>
        </w:rPr>
        <w:t xml:space="preserve"> intervenendo con lavori di cartongesso per costruire aule lì dove è possibile recuperare spazi.</w:t>
      </w:r>
      <w:r>
        <w:rPr>
          <w:rStyle w:val="Nessuno"/>
          <w:rFonts w:ascii="Arial Unicode MS" w:hAnsi="Arial Unicode MS"/>
          <w:kern w:val="0"/>
          <w:sz w:val="22"/>
          <w:szCs w:val="22"/>
        </w:rPr>
        <w:br/>
      </w:r>
      <w:r>
        <w:rPr>
          <w:rStyle w:val="Nessuno"/>
          <w:kern w:val="0"/>
          <w:sz w:val="22"/>
          <w:szCs w:val="22"/>
        </w:rPr>
        <w:t>Un'ultima cosa: il quadro dipinto fino a dicembre e poi da gennaio è pianificato sulla base delle informazioni disponibili ad oggi. Se dovessero emergere altre novità su manutenzione in ala nord o seminterrato, che ad ora non conosciamo e scongiuriamo con tutte le forze, necessariamente quanto qui riportato avrà valore nullo.</w:t>
      </w:r>
    </w:p>
    <w:p w:rsidR="003543C7" w:rsidRDefault="00CD0C28">
      <w:pPr>
        <w:widowControl/>
        <w:suppressAutoHyphens w:val="0"/>
        <w:spacing w:before="100" w:after="100"/>
        <w:ind w:left="720"/>
        <w:rPr>
          <w:rStyle w:val="Nessuno"/>
          <w:kern w:val="0"/>
          <w:sz w:val="22"/>
          <w:szCs w:val="22"/>
        </w:rPr>
      </w:pPr>
      <w:r>
        <w:rPr>
          <w:rStyle w:val="Nessuno"/>
          <w:kern w:val="0"/>
          <w:sz w:val="22"/>
          <w:szCs w:val="22"/>
        </w:rPr>
        <w:t xml:space="preserve">Il DS apre il dibattito ai consiglieri, precisando che da parte della Provincia gli è stata chiesta una proposta che indichi come bisognerebbe allestire il </w:t>
      </w:r>
      <w:proofErr w:type="spellStart"/>
      <w:r>
        <w:rPr>
          <w:rStyle w:val="Nessuno"/>
          <w:kern w:val="0"/>
          <w:sz w:val="22"/>
          <w:szCs w:val="22"/>
        </w:rPr>
        <w:t>Comandini</w:t>
      </w:r>
      <w:proofErr w:type="spellEnd"/>
      <w:r>
        <w:rPr>
          <w:rStyle w:val="Nessuno"/>
          <w:kern w:val="0"/>
          <w:sz w:val="22"/>
          <w:szCs w:val="22"/>
        </w:rPr>
        <w:t xml:space="preserve"> per poter accogliere il Pascal fino al termine dei lavori al plesso Pascal, il cui finanziamento è previsto in una delibera della provincia che il DS ha personalmente visionato (trattasi di finanziamento di 500.000 euro, con crono programma nel 2021 dei lavori). Alla discussione partecipano su invito del Consiglio anche i Vicepresidi del plesso Pascal, Gradara e </w:t>
      </w:r>
      <w:proofErr w:type="spellStart"/>
      <w:r>
        <w:rPr>
          <w:rStyle w:val="Nessuno"/>
          <w:kern w:val="0"/>
          <w:sz w:val="22"/>
          <w:szCs w:val="22"/>
        </w:rPr>
        <w:t>Bazzocchi</w:t>
      </w:r>
      <w:proofErr w:type="spellEnd"/>
      <w:r>
        <w:rPr>
          <w:rStyle w:val="Nessuno"/>
          <w:kern w:val="0"/>
          <w:sz w:val="22"/>
          <w:szCs w:val="22"/>
        </w:rPr>
        <w:t>, visto il loro ruolo nella gestione dell’emergenza.</w:t>
      </w:r>
    </w:p>
    <w:p w:rsidR="003543C7" w:rsidRDefault="00CD0C28">
      <w:pPr>
        <w:widowControl/>
        <w:suppressAutoHyphens w:val="0"/>
        <w:spacing w:before="100" w:after="100"/>
        <w:ind w:left="720"/>
        <w:rPr>
          <w:rStyle w:val="Nessuno"/>
          <w:kern w:val="0"/>
          <w:sz w:val="22"/>
          <w:szCs w:val="22"/>
        </w:rPr>
      </w:pPr>
      <w:proofErr w:type="spellStart"/>
      <w:r>
        <w:rPr>
          <w:rStyle w:val="Nessuno"/>
          <w:kern w:val="0"/>
          <w:sz w:val="22"/>
          <w:szCs w:val="22"/>
        </w:rPr>
        <w:t>Baronio</w:t>
      </w:r>
      <w:proofErr w:type="spellEnd"/>
      <w:r>
        <w:rPr>
          <w:rStyle w:val="Nessuno"/>
          <w:kern w:val="0"/>
          <w:sz w:val="22"/>
          <w:szCs w:val="22"/>
        </w:rPr>
        <w:t xml:space="preserve">: chiede perché i lavori non vengano fatti nel corso dell’estate prossima. Teme che la cosa vada molto per le lunghe visto che, ad esempio, i </w:t>
      </w:r>
      <w:proofErr w:type="spellStart"/>
      <w:r>
        <w:rPr>
          <w:rStyle w:val="Nessuno"/>
          <w:kern w:val="0"/>
          <w:sz w:val="22"/>
          <w:szCs w:val="22"/>
        </w:rPr>
        <w:t>lab</w:t>
      </w:r>
      <w:proofErr w:type="spellEnd"/>
      <w:r>
        <w:rPr>
          <w:rStyle w:val="Nessuno"/>
          <w:kern w:val="0"/>
          <w:sz w:val="22"/>
          <w:szCs w:val="22"/>
        </w:rPr>
        <w:t>. 12 e 21 sono chiusi da alcune settimane senza che nessun intervento vi sia stato svolto.</w:t>
      </w:r>
    </w:p>
    <w:p w:rsidR="003543C7" w:rsidRDefault="00CD0C28">
      <w:pPr>
        <w:widowControl/>
        <w:suppressAutoHyphens w:val="0"/>
        <w:spacing w:before="100" w:after="100"/>
        <w:ind w:left="720"/>
        <w:rPr>
          <w:rStyle w:val="Nessuno"/>
          <w:kern w:val="0"/>
          <w:sz w:val="22"/>
          <w:szCs w:val="22"/>
        </w:rPr>
      </w:pPr>
      <w:r>
        <w:rPr>
          <w:rStyle w:val="Nessuno"/>
          <w:kern w:val="0"/>
          <w:sz w:val="22"/>
          <w:szCs w:val="22"/>
        </w:rPr>
        <w:t>DS: spiega che i mesi estivi non sarebbero sufficienti e che a complicare la questione c’è anche il fatto che la Sovrintendenza ai beni artistici, sotto la cui tutela è posto l’edificio, si prende  4 mesi di tempo per valutare gli interventi. Oltre a ciò, il finanziamento per i lavori sarà disponibile nel 2021.</w:t>
      </w:r>
    </w:p>
    <w:p w:rsidR="003543C7" w:rsidRDefault="00CD0C28">
      <w:pPr>
        <w:widowControl/>
        <w:suppressAutoHyphens w:val="0"/>
        <w:spacing w:before="100" w:after="100"/>
        <w:ind w:left="720"/>
        <w:rPr>
          <w:rStyle w:val="Nessuno"/>
          <w:kern w:val="0"/>
          <w:sz w:val="22"/>
          <w:szCs w:val="22"/>
        </w:rPr>
      </w:pPr>
      <w:r>
        <w:rPr>
          <w:rStyle w:val="Nessuno"/>
          <w:kern w:val="0"/>
          <w:sz w:val="22"/>
          <w:szCs w:val="22"/>
        </w:rPr>
        <w:t xml:space="preserve">Bartoletti: ritiene che il sopraluogo effettuato in mattinata dalla Provincia sia stato troppo rapido per poterle consentire di dire che il Pascal potrà stare al </w:t>
      </w:r>
      <w:proofErr w:type="spellStart"/>
      <w:r>
        <w:rPr>
          <w:rStyle w:val="Nessuno"/>
          <w:kern w:val="0"/>
          <w:sz w:val="22"/>
          <w:szCs w:val="22"/>
        </w:rPr>
        <w:t>Comandini</w:t>
      </w:r>
      <w:proofErr w:type="spellEnd"/>
      <w:r>
        <w:rPr>
          <w:rStyle w:val="Nessuno"/>
          <w:kern w:val="0"/>
          <w:sz w:val="22"/>
          <w:szCs w:val="22"/>
        </w:rPr>
        <w:t>. Chiede pertanto che vengano realizzati precisi progetti di fattibilità che tengano conto non solo degli spazi, ma delle effettive attività che si svolgono nei laboratori e degli orari dei due istituti. Chiede inoltre di insistere sulla necessità che al plesso Pascal restino aperti i laboratori.</w:t>
      </w:r>
    </w:p>
    <w:p w:rsidR="003543C7" w:rsidRDefault="00CD0C28">
      <w:pPr>
        <w:widowControl/>
        <w:suppressAutoHyphens w:val="0"/>
        <w:spacing w:before="100" w:after="100"/>
        <w:ind w:left="720"/>
        <w:rPr>
          <w:rStyle w:val="Nessuno"/>
          <w:kern w:val="0"/>
          <w:sz w:val="22"/>
          <w:szCs w:val="22"/>
        </w:rPr>
      </w:pPr>
      <w:r>
        <w:rPr>
          <w:rStyle w:val="Nessuno"/>
          <w:kern w:val="0"/>
          <w:sz w:val="22"/>
          <w:szCs w:val="22"/>
        </w:rPr>
        <w:t xml:space="preserve">DS concorda con Bartoletti: ribadisce che la Provincia, pur essendo convinta che lo spostamento al </w:t>
      </w:r>
      <w:proofErr w:type="spellStart"/>
      <w:r>
        <w:rPr>
          <w:rStyle w:val="Nessuno"/>
          <w:kern w:val="0"/>
          <w:sz w:val="22"/>
          <w:szCs w:val="22"/>
        </w:rPr>
        <w:t>Comandini</w:t>
      </w:r>
      <w:proofErr w:type="spellEnd"/>
      <w:r>
        <w:rPr>
          <w:rStyle w:val="Nessuno"/>
          <w:kern w:val="0"/>
          <w:sz w:val="22"/>
          <w:szCs w:val="22"/>
        </w:rPr>
        <w:t xml:space="preserve"> sia realizzabile, aspetta da noi una proposta concreta. Anche lui ritiene che sia centrale l’apertura dei laboratori del Pascal senza i quali dubita che ce la si possa fare. </w:t>
      </w:r>
    </w:p>
    <w:p w:rsidR="003543C7" w:rsidRDefault="00CD0C28">
      <w:pPr>
        <w:widowControl/>
        <w:suppressAutoHyphens w:val="0"/>
        <w:spacing w:before="100" w:after="100"/>
        <w:ind w:left="720"/>
        <w:rPr>
          <w:rStyle w:val="Nessuno"/>
          <w:kern w:val="0"/>
          <w:sz w:val="22"/>
          <w:szCs w:val="22"/>
        </w:rPr>
      </w:pPr>
      <w:proofErr w:type="spellStart"/>
      <w:r>
        <w:rPr>
          <w:rStyle w:val="Nessuno"/>
          <w:kern w:val="0"/>
          <w:sz w:val="22"/>
          <w:szCs w:val="22"/>
        </w:rPr>
        <w:t>Bazzocchi</w:t>
      </w:r>
      <w:proofErr w:type="spellEnd"/>
      <w:r>
        <w:rPr>
          <w:rStyle w:val="Nessuno"/>
          <w:kern w:val="0"/>
          <w:sz w:val="22"/>
          <w:szCs w:val="22"/>
        </w:rPr>
        <w:t xml:space="preserve">: propone di trovare altri spazi come ad esempio quelli in cui si trovava la facoltà di Psicologia o, in viale Europa, quella di Architettura. Oltre a ciò ritiene sia importante insistere </w:t>
      </w:r>
      <w:proofErr w:type="spellStart"/>
      <w:r>
        <w:rPr>
          <w:rStyle w:val="Nessuno"/>
          <w:kern w:val="0"/>
          <w:sz w:val="22"/>
          <w:szCs w:val="22"/>
        </w:rPr>
        <w:t>affinchè</w:t>
      </w:r>
      <w:proofErr w:type="spellEnd"/>
      <w:r>
        <w:rPr>
          <w:rStyle w:val="Nessuno"/>
          <w:kern w:val="0"/>
          <w:sz w:val="22"/>
          <w:szCs w:val="22"/>
        </w:rPr>
        <w:t xml:space="preserve"> i lavori siano svolti su metà edificio per volta, in modo da consentire alla scuola di lavorare nell’altra metà. Il Vicepreside ritiene che la vera questione sia politica: alle istituzioni del territorio interessa avere un Istituto Tecnico di qualità come il Pascal o  pensano che lo si possa lasciar morire?</w:t>
      </w:r>
    </w:p>
    <w:p w:rsidR="003543C7" w:rsidRDefault="00CD0C28" w:rsidP="00E46719">
      <w:pPr>
        <w:ind w:left="709"/>
        <w:rPr>
          <w:rStyle w:val="Nessuno"/>
          <w:kern w:val="0"/>
          <w:sz w:val="22"/>
          <w:szCs w:val="22"/>
        </w:rPr>
      </w:pPr>
      <w:proofErr w:type="spellStart"/>
      <w:r>
        <w:rPr>
          <w:rStyle w:val="Nessuno"/>
          <w:kern w:val="0"/>
          <w:sz w:val="22"/>
          <w:szCs w:val="22"/>
        </w:rPr>
        <w:t>Baronio</w:t>
      </w:r>
      <w:proofErr w:type="spellEnd"/>
      <w:r>
        <w:rPr>
          <w:rStyle w:val="Nessuno"/>
          <w:kern w:val="0"/>
          <w:sz w:val="22"/>
          <w:szCs w:val="22"/>
        </w:rPr>
        <w:t xml:space="preserve">: afferma che molte scuole sono attualmente in emergenza, ma che nessuna lo è come la nostra. Il pericolo è che nel disagio e nell’incertezza sul futuro le iscrizioni diminuiscano così da essere messi nella condizione di poter stare al plesso </w:t>
      </w:r>
      <w:proofErr w:type="spellStart"/>
      <w:r>
        <w:rPr>
          <w:rStyle w:val="Nessuno"/>
          <w:kern w:val="0"/>
          <w:sz w:val="22"/>
          <w:szCs w:val="22"/>
        </w:rPr>
        <w:t>Comandini</w:t>
      </w:r>
      <w:proofErr w:type="spellEnd"/>
      <w:r>
        <w:rPr>
          <w:rStyle w:val="Nessuno"/>
          <w:kern w:val="0"/>
          <w:sz w:val="22"/>
          <w:szCs w:val="22"/>
        </w:rPr>
        <w:t xml:space="preserve"> per sempre.</w:t>
      </w:r>
      <w:r w:rsidR="00E46719">
        <w:rPr>
          <w:rStyle w:val="Nessuno"/>
          <w:kern w:val="0"/>
          <w:sz w:val="22"/>
          <w:szCs w:val="22"/>
        </w:rPr>
        <w:t xml:space="preserve"> </w:t>
      </w:r>
      <w:proofErr w:type="spellStart"/>
      <w:r w:rsidR="00E46719" w:rsidRPr="00E46719">
        <w:rPr>
          <w:rStyle w:val="Nessuno"/>
          <w:sz w:val="22"/>
          <w:szCs w:val="22"/>
        </w:rPr>
        <w:t>Baronio</w:t>
      </w:r>
      <w:proofErr w:type="spellEnd"/>
      <w:r w:rsidR="00E46719" w:rsidRPr="00E46719">
        <w:rPr>
          <w:rStyle w:val="Nessuno"/>
          <w:sz w:val="22"/>
          <w:szCs w:val="22"/>
        </w:rPr>
        <w:t xml:space="preserve"> propone pertanto di chiedere alla Provincia</w:t>
      </w:r>
      <w:r w:rsidR="00E46719">
        <w:rPr>
          <w:rStyle w:val="Nessuno"/>
          <w:sz w:val="22"/>
          <w:szCs w:val="22"/>
        </w:rPr>
        <w:t xml:space="preserve"> </w:t>
      </w:r>
      <w:r w:rsidR="00E46719" w:rsidRPr="00E46719">
        <w:rPr>
          <w:rStyle w:val="Nessuno"/>
          <w:sz w:val="22"/>
          <w:szCs w:val="22"/>
        </w:rPr>
        <w:t>anche un impegno chiaro e scritto sul fatto che l’immobile resti ad</w:t>
      </w:r>
      <w:r w:rsidR="00E46719">
        <w:rPr>
          <w:rStyle w:val="Nessuno"/>
          <w:sz w:val="22"/>
          <w:szCs w:val="22"/>
        </w:rPr>
        <w:t xml:space="preserve"> </w:t>
      </w:r>
      <w:r w:rsidR="00E46719" w:rsidRPr="00E46719">
        <w:rPr>
          <w:rStyle w:val="Nessuno"/>
          <w:sz w:val="22"/>
          <w:szCs w:val="22"/>
        </w:rPr>
        <w:t>uso del Pascal e non vi siano altre destinazioni d’uso. Inoltre si</w:t>
      </w:r>
      <w:r w:rsidR="00E46719">
        <w:rPr>
          <w:rStyle w:val="Nessuno"/>
          <w:sz w:val="22"/>
          <w:szCs w:val="22"/>
        </w:rPr>
        <w:t xml:space="preserve"> </w:t>
      </w:r>
      <w:r w:rsidR="00E46719" w:rsidRPr="00E46719">
        <w:rPr>
          <w:rStyle w:val="Nessuno"/>
          <w:sz w:val="22"/>
          <w:szCs w:val="22"/>
        </w:rPr>
        <w:t>chiede che i laboratori restino nel plesso attuale non solo perché non</w:t>
      </w:r>
      <w:r w:rsidR="00E46719">
        <w:rPr>
          <w:rStyle w:val="Nessuno"/>
          <w:sz w:val="22"/>
          <w:szCs w:val="22"/>
        </w:rPr>
        <w:t xml:space="preserve"> </w:t>
      </w:r>
      <w:r w:rsidR="00E46719" w:rsidRPr="00E46719">
        <w:rPr>
          <w:rStyle w:val="Nessuno"/>
          <w:sz w:val="22"/>
          <w:szCs w:val="22"/>
        </w:rPr>
        <w:t>vi sono le possibilità di realizzare oltre 10 laboratori in altri</w:t>
      </w:r>
      <w:r w:rsidR="00E46719">
        <w:rPr>
          <w:rStyle w:val="Nessuno"/>
          <w:sz w:val="22"/>
          <w:szCs w:val="22"/>
        </w:rPr>
        <w:t xml:space="preserve"> </w:t>
      </w:r>
      <w:r w:rsidR="00E46719" w:rsidRPr="00E46719">
        <w:rPr>
          <w:rStyle w:val="Nessuno"/>
          <w:sz w:val="22"/>
          <w:szCs w:val="22"/>
        </w:rPr>
        <w:t>spazi, ma anche per presidiare l’attuale struttura</w:t>
      </w:r>
      <w:r w:rsidR="00E46719">
        <w:rPr>
          <w:rStyle w:val="Nessuno"/>
          <w:sz w:val="22"/>
          <w:szCs w:val="22"/>
        </w:rPr>
        <w:t>.</w:t>
      </w:r>
    </w:p>
    <w:p w:rsidR="003543C7" w:rsidRDefault="00CD0C28">
      <w:pPr>
        <w:widowControl/>
        <w:suppressAutoHyphens w:val="0"/>
        <w:spacing w:before="100" w:after="100"/>
        <w:ind w:left="720"/>
        <w:rPr>
          <w:rStyle w:val="Nessuno"/>
          <w:kern w:val="0"/>
          <w:sz w:val="22"/>
          <w:szCs w:val="22"/>
        </w:rPr>
      </w:pPr>
      <w:r>
        <w:rPr>
          <w:rStyle w:val="Nessuno"/>
          <w:kern w:val="0"/>
          <w:sz w:val="22"/>
          <w:szCs w:val="22"/>
        </w:rPr>
        <w:t>DS: risponde ribadendo che non gli risulta dalle riunioni svolte negli anni scorsi fra provincia e altre scuole sofferenti, purtroppo, che ci siano altri spazi, ma che terrà conto dei suggerimenti dei consiglieri, nella consapevolezza però, che deve essere di tutti, che la Provincia può disporre solo degli spazi di cui è proprietaria e non di altri.</w:t>
      </w:r>
    </w:p>
    <w:p w:rsidR="003543C7" w:rsidRDefault="00CD0C28">
      <w:pPr>
        <w:widowControl/>
        <w:suppressAutoHyphens w:val="0"/>
        <w:spacing w:before="100" w:after="100"/>
        <w:ind w:left="720"/>
        <w:rPr>
          <w:rStyle w:val="Nessuno"/>
          <w:kern w:val="0"/>
          <w:sz w:val="22"/>
          <w:szCs w:val="22"/>
        </w:rPr>
      </w:pPr>
      <w:proofErr w:type="spellStart"/>
      <w:r>
        <w:rPr>
          <w:rStyle w:val="Nessuno"/>
          <w:kern w:val="0"/>
          <w:sz w:val="22"/>
          <w:szCs w:val="22"/>
        </w:rPr>
        <w:t>Pirini</w:t>
      </w:r>
      <w:proofErr w:type="spellEnd"/>
      <w:r>
        <w:rPr>
          <w:rStyle w:val="Nessuno"/>
          <w:kern w:val="0"/>
          <w:sz w:val="22"/>
          <w:szCs w:val="22"/>
        </w:rPr>
        <w:t xml:space="preserve"> Casadei e </w:t>
      </w:r>
      <w:proofErr w:type="spellStart"/>
      <w:r>
        <w:rPr>
          <w:rStyle w:val="Nessuno"/>
          <w:kern w:val="0"/>
          <w:sz w:val="22"/>
          <w:szCs w:val="22"/>
        </w:rPr>
        <w:t>Baronio</w:t>
      </w:r>
      <w:proofErr w:type="spellEnd"/>
      <w:r>
        <w:rPr>
          <w:rStyle w:val="Nessuno"/>
          <w:kern w:val="0"/>
          <w:sz w:val="22"/>
          <w:szCs w:val="22"/>
        </w:rPr>
        <w:t xml:space="preserve">: nutrono dubbi sul fatto che, una volta conclusa l’emergenza, il </w:t>
      </w:r>
      <w:proofErr w:type="spellStart"/>
      <w:r>
        <w:rPr>
          <w:rStyle w:val="Nessuno"/>
          <w:kern w:val="0"/>
          <w:sz w:val="22"/>
          <w:szCs w:val="22"/>
        </w:rPr>
        <w:t>Comandini</w:t>
      </w:r>
      <w:proofErr w:type="spellEnd"/>
      <w:r>
        <w:rPr>
          <w:rStyle w:val="Nessuno"/>
          <w:kern w:val="0"/>
          <w:sz w:val="22"/>
          <w:szCs w:val="22"/>
        </w:rPr>
        <w:t xml:space="preserve"> non possa rimanere deturpato dall’intervento.</w:t>
      </w:r>
    </w:p>
    <w:p w:rsidR="003543C7" w:rsidRPr="006A0128" w:rsidRDefault="00CD0C28">
      <w:pPr>
        <w:widowControl/>
        <w:suppressAutoHyphens w:val="0"/>
        <w:spacing w:before="100" w:after="100"/>
        <w:ind w:left="720"/>
        <w:rPr>
          <w:rStyle w:val="Nessuno"/>
          <w:color w:val="auto"/>
          <w:kern w:val="0"/>
          <w:sz w:val="22"/>
          <w:szCs w:val="22"/>
        </w:rPr>
      </w:pPr>
      <w:r w:rsidRPr="006A0128">
        <w:rPr>
          <w:rStyle w:val="Nessuno"/>
          <w:color w:val="auto"/>
          <w:kern w:val="0"/>
          <w:sz w:val="22"/>
          <w:szCs w:val="22"/>
        </w:rPr>
        <w:lastRenderedPageBreak/>
        <w:t>D’</w:t>
      </w:r>
      <w:proofErr w:type="spellStart"/>
      <w:r w:rsidRPr="006A0128">
        <w:rPr>
          <w:rStyle w:val="Nessuno"/>
          <w:color w:val="auto"/>
          <w:kern w:val="0"/>
          <w:sz w:val="22"/>
          <w:szCs w:val="22"/>
        </w:rPr>
        <w:t>Avino</w:t>
      </w:r>
      <w:proofErr w:type="spellEnd"/>
      <w:r w:rsidRPr="006A0128">
        <w:rPr>
          <w:rStyle w:val="Nessuno"/>
          <w:color w:val="auto"/>
          <w:kern w:val="0"/>
          <w:sz w:val="22"/>
          <w:szCs w:val="22"/>
        </w:rPr>
        <w:t>: avanza l’ipotesi dei doppi turni, ma nessun consigliere vuole prenderli in considerazione per orario (32 o 33 ore settimanali) e soprattutto per l’estesissimo bacino d’utenza dei 2 istituti.</w:t>
      </w:r>
    </w:p>
    <w:p w:rsidR="003543C7" w:rsidRPr="006A0128" w:rsidRDefault="00CD0C28">
      <w:pPr>
        <w:widowControl/>
        <w:suppressAutoHyphens w:val="0"/>
        <w:spacing w:before="100" w:after="100"/>
        <w:ind w:left="720"/>
        <w:rPr>
          <w:rStyle w:val="Nessuno"/>
          <w:color w:val="auto"/>
          <w:kern w:val="0"/>
          <w:sz w:val="22"/>
          <w:szCs w:val="22"/>
        </w:rPr>
      </w:pPr>
      <w:proofErr w:type="spellStart"/>
      <w:r w:rsidRPr="006A0128">
        <w:rPr>
          <w:rStyle w:val="Nessuno"/>
          <w:color w:val="auto"/>
          <w:kern w:val="0"/>
          <w:sz w:val="22"/>
          <w:szCs w:val="22"/>
        </w:rPr>
        <w:t>Minotti</w:t>
      </w:r>
      <w:proofErr w:type="spellEnd"/>
      <w:r w:rsidRPr="006A0128">
        <w:rPr>
          <w:rStyle w:val="Nessuno"/>
          <w:color w:val="auto"/>
          <w:kern w:val="0"/>
          <w:sz w:val="22"/>
          <w:szCs w:val="22"/>
        </w:rPr>
        <w:t>: avanza qualche dubbio che i soldi stanziati possano essere sufficienti per una ristrutturazione di questa portata e chiede che cosa sarà della scuola se i fondi dovessero risultare insufficienti: si bloccheranno i lavori?</w:t>
      </w:r>
    </w:p>
    <w:p w:rsidR="003543C7" w:rsidRPr="006A0128" w:rsidRDefault="00CD0C28">
      <w:pPr>
        <w:widowControl/>
        <w:suppressAutoHyphens w:val="0"/>
        <w:spacing w:before="100" w:after="100"/>
        <w:ind w:left="720"/>
        <w:rPr>
          <w:rStyle w:val="Nessuno"/>
          <w:color w:val="auto"/>
          <w:kern w:val="0"/>
          <w:sz w:val="22"/>
          <w:szCs w:val="22"/>
        </w:rPr>
      </w:pPr>
      <w:r w:rsidRPr="006A0128">
        <w:rPr>
          <w:rStyle w:val="Nessuno"/>
          <w:color w:val="auto"/>
          <w:kern w:val="0"/>
          <w:sz w:val="22"/>
          <w:szCs w:val="22"/>
        </w:rPr>
        <w:t xml:space="preserve">Corelli: chiede perché, se non vi è un’effettiva situazione di pericolo, non si rinviano i lavori </w:t>
      </w:r>
      <w:proofErr w:type="spellStart"/>
      <w:r w:rsidRPr="006A0128">
        <w:rPr>
          <w:rStyle w:val="Nessuno"/>
          <w:color w:val="auto"/>
          <w:kern w:val="0"/>
          <w:sz w:val="22"/>
          <w:szCs w:val="22"/>
        </w:rPr>
        <w:t>finchè</w:t>
      </w:r>
      <w:proofErr w:type="spellEnd"/>
      <w:r w:rsidRPr="006A0128">
        <w:rPr>
          <w:rStyle w:val="Nessuno"/>
          <w:color w:val="auto"/>
          <w:kern w:val="0"/>
          <w:sz w:val="22"/>
          <w:szCs w:val="22"/>
        </w:rPr>
        <w:t xml:space="preserve"> il Pascal non avrà trovato un’altra sede che consenta un sereno svolgimento delle lezioni.</w:t>
      </w:r>
    </w:p>
    <w:p w:rsidR="003543C7" w:rsidRPr="006A0128" w:rsidRDefault="00CD0C28">
      <w:pPr>
        <w:widowControl/>
        <w:suppressAutoHyphens w:val="0"/>
        <w:spacing w:before="100" w:after="100"/>
        <w:ind w:left="720"/>
        <w:rPr>
          <w:rStyle w:val="Nessuno"/>
          <w:color w:val="auto"/>
          <w:kern w:val="0"/>
          <w:sz w:val="22"/>
          <w:szCs w:val="22"/>
        </w:rPr>
      </w:pPr>
      <w:r w:rsidRPr="006A0128">
        <w:rPr>
          <w:rStyle w:val="Nessuno"/>
          <w:color w:val="auto"/>
          <w:kern w:val="0"/>
          <w:sz w:val="22"/>
          <w:szCs w:val="22"/>
        </w:rPr>
        <w:t>Il DS risponde che i finanziamenti sono per il 2021, e che evidentemente i lavori non possono essere rinviati oltre il termine del 7 giugno 2020 che è già il rinvio in essere.</w:t>
      </w:r>
    </w:p>
    <w:p w:rsidR="003543C7" w:rsidRPr="006A0128" w:rsidRDefault="00CD0C28">
      <w:pPr>
        <w:widowControl/>
        <w:suppressAutoHyphens w:val="0"/>
        <w:spacing w:before="100" w:after="100"/>
        <w:ind w:left="720"/>
        <w:rPr>
          <w:rStyle w:val="Nessuno"/>
          <w:color w:val="auto"/>
          <w:kern w:val="0"/>
          <w:sz w:val="22"/>
          <w:szCs w:val="22"/>
        </w:rPr>
      </w:pPr>
      <w:r w:rsidRPr="006A0128">
        <w:rPr>
          <w:rStyle w:val="Nessuno"/>
          <w:color w:val="auto"/>
          <w:kern w:val="0"/>
          <w:sz w:val="22"/>
          <w:szCs w:val="22"/>
        </w:rPr>
        <w:t xml:space="preserve">DS: chiarisce che nel mese di gennaio il </w:t>
      </w:r>
      <w:proofErr w:type="spellStart"/>
      <w:r w:rsidRPr="006A0128">
        <w:rPr>
          <w:rStyle w:val="Nessuno"/>
          <w:color w:val="auto"/>
          <w:kern w:val="0"/>
          <w:sz w:val="22"/>
          <w:szCs w:val="22"/>
        </w:rPr>
        <w:t>CdI</w:t>
      </w:r>
      <w:proofErr w:type="spellEnd"/>
      <w:r w:rsidRPr="006A0128">
        <w:rPr>
          <w:rStyle w:val="Nessuno"/>
          <w:color w:val="auto"/>
          <w:kern w:val="0"/>
          <w:sz w:val="22"/>
          <w:szCs w:val="22"/>
        </w:rPr>
        <w:t xml:space="preserve"> avrà l’occasione di incontrare i responsabili della Provincia a cui potrà rivolgere domande per chiarire dubbi e perplessità. Nel frattempo, propone di inviare alla Provincia una mozione che faccia emergere le maggiori criticità:</w:t>
      </w:r>
    </w:p>
    <w:p w:rsidR="003543C7" w:rsidRPr="006A0128" w:rsidRDefault="00CD0C28">
      <w:pPr>
        <w:widowControl/>
        <w:numPr>
          <w:ilvl w:val="0"/>
          <w:numId w:val="16"/>
        </w:numPr>
        <w:suppressAutoHyphens w:val="0"/>
        <w:spacing w:before="100" w:after="100"/>
        <w:rPr>
          <w:color w:val="auto"/>
          <w:sz w:val="22"/>
          <w:szCs w:val="22"/>
        </w:rPr>
      </w:pPr>
      <w:r w:rsidRPr="006A0128">
        <w:rPr>
          <w:rStyle w:val="Nessuno"/>
          <w:color w:val="auto"/>
          <w:kern w:val="0"/>
          <w:sz w:val="22"/>
          <w:szCs w:val="22"/>
        </w:rPr>
        <w:t>la maggior parte dei laboratori degli edifici periferici del Pascal deve rimanere aperta;</w:t>
      </w:r>
    </w:p>
    <w:p w:rsidR="003543C7" w:rsidRPr="006A0128" w:rsidRDefault="00CD0C28">
      <w:pPr>
        <w:widowControl/>
        <w:numPr>
          <w:ilvl w:val="0"/>
          <w:numId w:val="16"/>
        </w:numPr>
        <w:suppressAutoHyphens w:val="0"/>
        <w:spacing w:before="100" w:after="100"/>
        <w:rPr>
          <w:color w:val="auto"/>
          <w:sz w:val="22"/>
          <w:szCs w:val="22"/>
        </w:rPr>
      </w:pPr>
      <w:r w:rsidRPr="006A0128">
        <w:rPr>
          <w:rStyle w:val="Nessuno"/>
          <w:color w:val="auto"/>
          <w:kern w:val="0"/>
          <w:sz w:val="22"/>
          <w:szCs w:val="22"/>
        </w:rPr>
        <w:t>chiarezza sui tempi dei lavori;</w:t>
      </w:r>
    </w:p>
    <w:p w:rsidR="003543C7" w:rsidRPr="006A0128" w:rsidRDefault="00CD0C28">
      <w:pPr>
        <w:widowControl/>
        <w:numPr>
          <w:ilvl w:val="0"/>
          <w:numId w:val="16"/>
        </w:numPr>
        <w:suppressAutoHyphens w:val="0"/>
        <w:spacing w:before="100" w:after="100"/>
        <w:rPr>
          <w:color w:val="auto"/>
          <w:sz w:val="22"/>
          <w:szCs w:val="22"/>
        </w:rPr>
      </w:pPr>
      <w:r w:rsidRPr="006A0128">
        <w:rPr>
          <w:rStyle w:val="Nessuno"/>
          <w:color w:val="auto"/>
          <w:kern w:val="0"/>
          <w:sz w:val="22"/>
          <w:szCs w:val="22"/>
        </w:rPr>
        <w:t xml:space="preserve">chiarezza sui tempi di riconsegna dell’edificio </w:t>
      </w:r>
    </w:p>
    <w:p w:rsidR="006A0128" w:rsidRPr="006A0128" w:rsidRDefault="00CD0C28" w:rsidP="006A0128">
      <w:pPr>
        <w:widowControl/>
        <w:numPr>
          <w:ilvl w:val="0"/>
          <w:numId w:val="16"/>
        </w:numPr>
        <w:suppressAutoHyphens w:val="0"/>
        <w:spacing w:before="100" w:after="100"/>
        <w:rPr>
          <w:rStyle w:val="Nessuno"/>
          <w:color w:val="auto"/>
          <w:sz w:val="22"/>
          <w:szCs w:val="22"/>
        </w:rPr>
      </w:pPr>
      <w:r w:rsidRPr="006A0128">
        <w:rPr>
          <w:rStyle w:val="Nessuno"/>
          <w:color w:val="auto"/>
          <w:kern w:val="0"/>
          <w:sz w:val="22"/>
          <w:szCs w:val="22"/>
        </w:rPr>
        <w:t xml:space="preserve">altri spazi (Psicologia, </w:t>
      </w:r>
      <w:proofErr w:type="spellStart"/>
      <w:r w:rsidRPr="006A0128">
        <w:rPr>
          <w:rStyle w:val="Nessuno"/>
          <w:color w:val="auto"/>
          <w:kern w:val="0"/>
          <w:sz w:val="22"/>
          <w:szCs w:val="22"/>
        </w:rPr>
        <w:t>Technè</w:t>
      </w:r>
      <w:proofErr w:type="spellEnd"/>
      <w:r w:rsidRPr="006A0128">
        <w:rPr>
          <w:rStyle w:val="Nessuno"/>
          <w:color w:val="auto"/>
          <w:kern w:val="0"/>
          <w:sz w:val="22"/>
          <w:szCs w:val="22"/>
        </w:rPr>
        <w:t>, Architettura).</w:t>
      </w:r>
    </w:p>
    <w:p w:rsidR="003543C7" w:rsidRPr="006A0128" w:rsidRDefault="00CD0C28" w:rsidP="006A0128">
      <w:pPr>
        <w:widowControl/>
        <w:numPr>
          <w:ilvl w:val="0"/>
          <w:numId w:val="16"/>
        </w:numPr>
        <w:suppressAutoHyphens w:val="0"/>
        <w:spacing w:before="100" w:after="100"/>
        <w:rPr>
          <w:rStyle w:val="Nessuno"/>
          <w:color w:val="auto"/>
          <w:sz w:val="22"/>
          <w:szCs w:val="22"/>
        </w:rPr>
      </w:pPr>
      <w:r w:rsidRPr="006A0128">
        <w:rPr>
          <w:rStyle w:val="Nessuno"/>
          <w:color w:val="auto"/>
          <w:shd w:val="clear" w:color="auto" w:fill="FFFFFF"/>
        </w:rPr>
        <w:t xml:space="preserve"> la necessità da parte di entrambe le scuole Pascal e </w:t>
      </w:r>
      <w:proofErr w:type="spellStart"/>
      <w:r w:rsidRPr="006A0128">
        <w:rPr>
          <w:rStyle w:val="Nessuno"/>
          <w:color w:val="auto"/>
          <w:shd w:val="clear" w:color="auto" w:fill="FFFFFF"/>
        </w:rPr>
        <w:t>Comandini</w:t>
      </w:r>
      <w:proofErr w:type="spellEnd"/>
      <w:r w:rsidRPr="006A0128">
        <w:rPr>
          <w:rStyle w:val="Nessuno"/>
          <w:color w:val="auto"/>
          <w:shd w:val="clear" w:color="auto" w:fill="FFFFFF"/>
        </w:rPr>
        <w:t xml:space="preserve"> di poter avere gli spazi necessari per poter attuare la didattica d'aula e di laboratorio nel modo previsto dai quadri orari e dalle prassi di istituto e che permettono alle due scuole di ottenere il successo formativo che le contraddistingue </w:t>
      </w:r>
    </w:p>
    <w:p w:rsidR="003543C7" w:rsidRPr="006A0128" w:rsidRDefault="00CD0C28">
      <w:pPr>
        <w:widowControl/>
        <w:suppressAutoHyphens w:val="0"/>
        <w:spacing w:before="100"/>
        <w:ind w:left="720"/>
        <w:rPr>
          <w:rStyle w:val="Nessuno"/>
          <w:color w:val="auto"/>
          <w:kern w:val="0"/>
          <w:sz w:val="22"/>
          <w:szCs w:val="22"/>
        </w:rPr>
      </w:pPr>
      <w:r w:rsidRPr="006A0128">
        <w:rPr>
          <w:rStyle w:val="Nessuno"/>
          <w:color w:val="auto"/>
          <w:kern w:val="0"/>
          <w:sz w:val="22"/>
          <w:szCs w:val="22"/>
        </w:rPr>
        <w:t xml:space="preserve">oltre a ciò, il DS propone e il Consiglio dispone l’istituzione di una commissione per studiare, anche sul piano didattico, la fattibilità di quanto proposto dalla Provincia. A tale commissione prenderanno parte i Vicepresidi, la commissione orario Pascal, i professori </w:t>
      </w:r>
      <w:proofErr w:type="spellStart"/>
      <w:r w:rsidRPr="006A0128">
        <w:rPr>
          <w:rStyle w:val="Nessuno"/>
          <w:color w:val="auto"/>
          <w:kern w:val="0"/>
          <w:sz w:val="22"/>
          <w:szCs w:val="22"/>
        </w:rPr>
        <w:t>Bedei</w:t>
      </w:r>
      <w:proofErr w:type="spellEnd"/>
      <w:r w:rsidRPr="006A0128">
        <w:rPr>
          <w:rStyle w:val="Nessuno"/>
          <w:color w:val="auto"/>
          <w:kern w:val="0"/>
          <w:sz w:val="22"/>
          <w:szCs w:val="22"/>
        </w:rPr>
        <w:t xml:space="preserve"> e </w:t>
      </w:r>
      <w:proofErr w:type="spellStart"/>
      <w:r w:rsidRPr="006A0128">
        <w:rPr>
          <w:rStyle w:val="Nessuno"/>
          <w:color w:val="auto"/>
          <w:kern w:val="0"/>
          <w:sz w:val="22"/>
          <w:szCs w:val="22"/>
        </w:rPr>
        <w:t>Fusaroli</w:t>
      </w:r>
      <w:proofErr w:type="spellEnd"/>
      <w:r w:rsidRPr="006A0128">
        <w:rPr>
          <w:rStyle w:val="Nessuno"/>
          <w:color w:val="auto"/>
          <w:kern w:val="0"/>
          <w:sz w:val="22"/>
          <w:szCs w:val="22"/>
        </w:rPr>
        <w:t xml:space="preserve"> per gli indirizzi di Automazione e di Informatica e il </w:t>
      </w:r>
      <w:proofErr w:type="spellStart"/>
      <w:r w:rsidRPr="006A0128">
        <w:rPr>
          <w:rStyle w:val="Nessuno"/>
          <w:color w:val="auto"/>
          <w:kern w:val="0"/>
          <w:sz w:val="22"/>
          <w:szCs w:val="22"/>
        </w:rPr>
        <w:t>pof</w:t>
      </w:r>
      <w:proofErr w:type="spellEnd"/>
      <w:r w:rsidRPr="006A0128">
        <w:rPr>
          <w:rStyle w:val="Nessuno"/>
          <w:color w:val="auto"/>
          <w:kern w:val="0"/>
          <w:sz w:val="22"/>
          <w:szCs w:val="22"/>
        </w:rPr>
        <w:t>. Castagnoli in qualità di responsabile per la sicurezza.</w:t>
      </w:r>
    </w:p>
    <w:p w:rsidR="003543C7" w:rsidRDefault="003543C7">
      <w:pPr>
        <w:widowControl/>
        <w:suppressAutoHyphens w:val="0"/>
        <w:spacing w:before="100"/>
        <w:ind w:left="720"/>
        <w:rPr>
          <w:rStyle w:val="Nessuno"/>
          <w:kern w:val="0"/>
          <w:sz w:val="22"/>
          <w:szCs w:val="22"/>
        </w:rPr>
      </w:pPr>
    </w:p>
    <w:p w:rsidR="003543C7" w:rsidRDefault="00CD0C28">
      <w:pPr>
        <w:numPr>
          <w:ilvl w:val="0"/>
          <w:numId w:val="17"/>
        </w:numPr>
        <w:jc w:val="both"/>
        <w:rPr>
          <w:b/>
          <w:bCs/>
          <w:sz w:val="22"/>
          <w:szCs w:val="22"/>
        </w:rPr>
      </w:pPr>
      <w:r>
        <w:rPr>
          <w:rStyle w:val="Nessuno"/>
          <w:b/>
          <w:bCs/>
          <w:sz w:val="22"/>
          <w:szCs w:val="22"/>
        </w:rPr>
        <w:t>Approvazione modifiche al POF triennale su</w:t>
      </w:r>
    </w:p>
    <w:p w:rsidR="003543C7" w:rsidRDefault="00CD0C28">
      <w:pPr>
        <w:numPr>
          <w:ilvl w:val="0"/>
          <w:numId w:val="5"/>
        </w:numPr>
        <w:jc w:val="both"/>
        <w:rPr>
          <w:sz w:val="22"/>
          <w:szCs w:val="22"/>
        </w:rPr>
      </w:pPr>
      <w:r>
        <w:rPr>
          <w:rStyle w:val="Nessuno"/>
          <w:sz w:val="22"/>
          <w:szCs w:val="22"/>
        </w:rPr>
        <w:t>Criteri ammissione classe successiva Pascal (delegare al collegio docenti)</w:t>
      </w:r>
    </w:p>
    <w:p w:rsidR="003543C7" w:rsidRDefault="00CD0C28">
      <w:pPr>
        <w:numPr>
          <w:ilvl w:val="0"/>
          <w:numId w:val="5"/>
        </w:numPr>
        <w:jc w:val="both"/>
        <w:rPr>
          <w:sz w:val="22"/>
          <w:szCs w:val="22"/>
        </w:rPr>
      </w:pPr>
      <w:r>
        <w:rPr>
          <w:rStyle w:val="Nessuno"/>
          <w:sz w:val="22"/>
          <w:szCs w:val="22"/>
        </w:rPr>
        <w:t xml:space="preserve">Declinazione </w:t>
      </w:r>
      <w:proofErr w:type="spellStart"/>
      <w:r>
        <w:rPr>
          <w:rStyle w:val="Nessuno"/>
          <w:sz w:val="22"/>
          <w:szCs w:val="22"/>
        </w:rPr>
        <w:t>Made</w:t>
      </w:r>
      <w:proofErr w:type="spellEnd"/>
      <w:r>
        <w:rPr>
          <w:rStyle w:val="Nessuno"/>
          <w:sz w:val="22"/>
          <w:szCs w:val="22"/>
        </w:rPr>
        <w:t xml:space="preserve"> in Italy Meccanica</w:t>
      </w:r>
    </w:p>
    <w:p w:rsidR="003543C7" w:rsidRDefault="00CD0C28">
      <w:pPr>
        <w:numPr>
          <w:ilvl w:val="0"/>
          <w:numId w:val="5"/>
        </w:numPr>
        <w:jc w:val="both"/>
        <w:rPr>
          <w:sz w:val="22"/>
          <w:szCs w:val="22"/>
        </w:rPr>
      </w:pPr>
      <w:r>
        <w:rPr>
          <w:rStyle w:val="Nessuno"/>
          <w:sz w:val="22"/>
          <w:szCs w:val="22"/>
        </w:rPr>
        <w:t xml:space="preserve">Cessazione convenzione CISCO </w:t>
      </w:r>
      <w:proofErr w:type="spellStart"/>
      <w:r>
        <w:rPr>
          <w:rStyle w:val="Nessuno"/>
          <w:sz w:val="22"/>
          <w:szCs w:val="22"/>
        </w:rPr>
        <w:t>Academy</w:t>
      </w:r>
      <w:proofErr w:type="spellEnd"/>
    </w:p>
    <w:p w:rsidR="003543C7" w:rsidRDefault="00CD0C28">
      <w:pPr>
        <w:jc w:val="both"/>
        <w:rPr>
          <w:rStyle w:val="Nessuno"/>
          <w:sz w:val="22"/>
          <w:szCs w:val="22"/>
        </w:rPr>
      </w:pPr>
      <w:r>
        <w:rPr>
          <w:rStyle w:val="Nessuno"/>
          <w:sz w:val="22"/>
          <w:szCs w:val="22"/>
        </w:rPr>
        <w:t>Il DS illustra brevemente le risultanze del collegio docenti su questi punti e chiede dunque al CDI di approvare formalmente le modifiche al POF decretate dal collegio. Il CDI approva all’unanimità</w:t>
      </w:r>
    </w:p>
    <w:p w:rsidR="003543C7" w:rsidRDefault="003543C7">
      <w:pPr>
        <w:jc w:val="both"/>
        <w:rPr>
          <w:rStyle w:val="Nessuno"/>
          <w:sz w:val="22"/>
          <w:szCs w:val="22"/>
        </w:rPr>
      </w:pPr>
    </w:p>
    <w:p w:rsidR="003543C7" w:rsidRDefault="00CD0C28">
      <w:pPr>
        <w:jc w:val="right"/>
        <w:rPr>
          <w:rStyle w:val="Nessuno"/>
          <w:b/>
          <w:bCs/>
          <w:sz w:val="22"/>
          <w:szCs w:val="22"/>
        </w:rPr>
      </w:pPr>
      <w:r>
        <w:rPr>
          <w:rStyle w:val="Nessuno"/>
          <w:b/>
          <w:bCs/>
          <w:sz w:val="22"/>
          <w:szCs w:val="22"/>
        </w:rPr>
        <w:t>Delibera n. 27</w:t>
      </w:r>
    </w:p>
    <w:p w:rsidR="003543C7" w:rsidRDefault="003543C7">
      <w:pPr>
        <w:jc w:val="both"/>
        <w:rPr>
          <w:rStyle w:val="Nessuno"/>
          <w:sz w:val="22"/>
          <w:szCs w:val="22"/>
        </w:rPr>
      </w:pPr>
    </w:p>
    <w:p w:rsidR="003543C7" w:rsidRDefault="00CD0C28">
      <w:pPr>
        <w:numPr>
          <w:ilvl w:val="0"/>
          <w:numId w:val="18"/>
        </w:numPr>
        <w:jc w:val="both"/>
        <w:rPr>
          <w:b/>
          <w:bCs/>
          <w:sz w:val="22"/>
          <w:szCs w:val="22"/>
        </w:rPr>
      </w:pPr>
      <w:r>
        <w:rPr>
          <w:rStyle w:val="Nessuno"/>
          <w:b/>
          <w:bCs/>
          <w:sz w:val="22"/>
          <w:szCs w:val="22"/>
        </w:rPr>
        <w:t xml:space="preserve">Provvedimento disciplinare straordinario per alunno S.A. di classe 5B </w:t>
      </w:r>
      <w:proofErr w:type="spellStart"/>
      <w:r>
        <w:rPr>
          <w:rStyle w:val="Nessuno"/>
          <w:b/>
          <w:bCs/>
          <w:sz w:val="22"/>
          <w:szCs w:val="22"/>
        </w:rPr>
        <w:t>Comandini</w:t>
      </w:r>
      <w:proofErr w:type="spellEnd"/>
    </w:p>
    <w:p w:rsidR="003543C7" w:rsidRDefault="00CD0C28">
      <w:pPr>
        <w:ind w:left="720"/>
        <w:jc w:val="both"/>
        <w:rPr>
          <w:rStyle w:val="Nessuno"/>
          <w:sz w:val="22"/>
          <w:szCs w:val="22"/>
        </w:rPr>
      </w:pPr>
      <w:r>
        <w:rPr>
          <w:rStyle w:val="Nessuno"/>
          <w:sz w:val="22"/>
          <w:szCs w:val="22"/>
        </w:rPr>
        <w:t>Il DS illustra brevemente i fatti relativi all’allievo A.S. specificamente indicati nella nota compilata dalla prof.ssa vittima dei fatti stessi. Informa che è stata operata una denuncia a cura della prof.ssa anche su suggerimento e invito del DS, e il CDC, considerando il regolamento DPR 235/07, ha proposto al CDI una sospensione superiore ai 15 giorni.</w:t>
      </w:r>
    </w:p>
    <w:p w:rsidR="003543C7" w:rsidRDefault="00CD0C28">
      <w:pPr>
        <w:ind w:left="720"/>
        <w:jc w:val="both"/>
        <w:rPr>
          <w:rStyle w:val="Nessuno"/>
          <w:sz w:val="22"/>
          <w:szCs w:val="22"/>
        </w:rPr>
      </w:pPr>
      <w:r>
        <w:rPr>
          <w:rStyle w:val="Nessuno"/>
          <w:sz w:val="22"/>
          <w:szCs w:val="22"/>
        </w:rPr>
        <w:t>Valutato il regolamento di istituto, i fatti descritti sono per il DS compatibili con una punizione da tre mesi almeno fino alla fine dell’anno scolastico, considerando che è stata operata violenza, aggressione e oltraggio, tutti reati del codice penale aggravati dal fatto di essere esercitati verso un pubblico ufficiale nell’esercizio delle sue funzioni.</w:t>
      </w:r>
    </w:p>
    <w:p w:rsidR="003543C7" w:rsidRDefault="00CD0C28">
      <w:pPr>
        <w:ind w:left="720"/>
        <w:jc w:val="both"/>
        <w:rPr>
          <w:rStyle w:val="Nessuno"/>
          <w:sz w:val="22"/>
          <w:szCs w:val="22"/>
        </w:rPr>
      </w:pPr>
      <w:r>
        <w:rPr>
          <w:rStyle w:val="Nessuno"/>
          <w:sz w:val="22"/>
          <w:szCs w:val="22"/>
        </w:rPr>
        <w:t>Con questa motivazione specifica, propone insieme con il presidente del consiglio di istituto la sospensione fino alla fine dell’anno scolastico, con valutazione dell’allievo agli scrutini.</w:t>
      </w:r>
    </w:p>
    <w:p w:rsidR="003543C7" w:rsidRDefault="00CD0C28">
      <w:pPr>
        <w:ind w:left="720"/>
        <w:rPr>
          <w:rStyle w:val="Nessuno"/>
          <w:sz w:val="22"/>
          <w:szCs w:val="22"/>
        </w:rPr>
      </w:pPr>
      <w:r>
        <w:rPr>
          <w:rStyle w:val="Nessuno"/>
          <w:sz w:val="22"/>
          <w:szCs w:val="22"/>
        </w:rPr>
        <w:t>Intervengono:</w:t>
      </w:r>
    </w:p>
    <w:p w:rsidR="003543C7" w:rsidRDefault="00CD0C28">
      <w:pPr>
        <w:ind w:left="720"/>
        <w:rPr>
          <w:rStyle w:val="Nessuno"/>
          <w:sz w:val="22"/>
          <w:szCs w:val="22"/>
        </w:rPr>
      </w:pPr>
      <w:r>
        <w:rPr>
          <w:rStyle w:val="Nessuno"/>
          <w:sz w:val="22"/>
          <w:szCs w:val="22"/>
        </w:rPr>
        <w:t>DS: che sostiene che questo è atto più grave di quello commesso da C.A.(vedi sotto) e che pertanto se si è deciso per C.A. in quel modo all’alunno in esame lui propone di dare almeno la stessa pena.</w:t>
      </w:r>
    </w:p>
    <w:p w:rsidR="002C7431" w:rsidRDefault="002C7431">
      <w:pPr>
        <w:ind w:left="720"/>
        <w:rPr>
          <w:rStyle w:val="Nessuno"/>
          <w:sz w:val="22"/>
          <w:szCs w:val="22"/>
        </w:rPr>
      </w:pPr>
      <w:r w:rsidRPr="009A040A">
        <w:rPr>
          <w:rStyle w:val="Nessuno"/>
          <w:sz w:val="22"/>
          <w:szCs w:val="22"/>
        </w:rPr>
        <w:t>Sbrighi: ha parlato con lo studente il giorno dopo l'accaduto, il quale ha continuato a sostenere le proprie ragioni di futile natura, dimostrando di non aver compreso quanto fatto e di non essersene pentito</w:t>
      </w:r>
    </w:p>
    <w:p w:rsidR="006A0128" w:rsidRPr="006A0128" w:rsidRDefault="006A0128" w:rsidP="006A012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kern w:val="0"/>
          <w:bdr w:val="none" w:sz="0" w:space="0" w:color="auto"/>
        </w:rPr>
      </w:pPr>
      <w:r w:rsidRPr="006A0128">
        <w:rPr>
          <w:rFonts w:eastAsia="Times New Roman" w:cs="Times New Roman"/>
          <w:color w:val="auto"/>
          <w:kern w:val="0"/>
          <w:bdr w:val="none" w:sz="0" w:space="0" w:color="auto"/>
        </w:rPr>
        <w:lastRenderedPageBreak/>
        <w:t xml:space="preserve">mette al corrente il </w:t>
      </w:r>
      <w:proofErr w:type="spellStart"/>
      <w:r w:rsidRPr="006A0128">
        <w:rPr>
          <w:rFonts w:eastAsia="Times New Roman" w:cs="Times New Roman"/>
          <w:color w:val="auto"/>
          <w:kern w:val="0"/>
          <w:bdr w:val="none" w:sz="0" w:space="0" w:color="auto"/>
        </w:rPr>
        <w:t>CdI</w:t>
      </w:r>
      <w:proofErr w:type="spellEnd"/>
      <w:r w:rsidRPr="006A0128">
        <w:rPr>
          <w:rFonts w:eastAsia="Times New Roman" w:cs="Times New Roman"/>
          <w:color w:val="auto"/>
          <w:kern w:val="0"/>
          <w:bdr w:val="none" w:sz="0" w:space="0" w:color="auto"/>
        </w:rPr>
        <w:t xml:space="preserve"> del richiamo scritto ricevuto dall'alunno la mattina stessa, da cui si evincono comportamenti oltraggiosi, sessisti nonché minatori nei confronti dell'insegnante al momento in servizio.</w:t>
      </w:r>
    </w:p>
    <w:p w:rsidR="003543C7" w:rsidRDefault="00CD0C28" w:rsidP="006A0128">
      <w:pPr>
        <w:rPr>
          <w:rStyle w:val="Nessuno"/>
          <w:sz w:val="22"/>
          <w:szCs w:val="22"/>
        </w:rPr>
      </w:pPr>
      <w:r>
        <w:rPr>
          <w:rStyle w:val="Nessuno"/>
          <w:sz w:val="22"/>
          <w:szCs w:val="22"/>
        </w:rPr>
        <w:t xml:space="preserve">Bartoletti: </w:t>
      </w:r>
      <w:r w:rsidR="006A0128" w:rsidRPr="006A0128">
        <w:rPr>
          <w:rFonts w:eastAsia="Times New Roman" w:cs="Times New Roman"/>
          <w:color w:val="auto"/>
          <w:kern w:val="0"/>
          <w:bdr w:val="none" w:sz="0" w:space="0" w:color="auto"/>
        </w:rPr>
        <w:t>afferma che anche i genitori sono consapevoli che il figlio può essere pericoloso</w:t>
      </w:r>
      <w:r w:rsidR="006A0128">
        <w:rPr>
          <w:rStyle w:val="Nessuno"/>
          <w:sz w:val="22"/>
          <w:szCs w:val="22"/>
        </w:rPr>
        <w:t xml:space="preserve"> </w:t>
      </w:r>
      <w:r>
        <w:rPr>
          <w:rStyle w:val="Nessuno"/>
          <w:sz w:val="22"/>
          <w:szCs w:val="22"/>
        </w:rPr>
        <w:t>anche lui ha parlato con lo studente riscontrando quanto già detto dal prof. Sbrighi, ma un paio di giorni dopo l’accaduto ha ricevuto una lettera da SA che manifestava il suo pentimento e il desiderio di chiedere scusa alla docente da lui aggredita. Pertanto, il professor Bartoletti chiede al Consiglio di riflettere sulla portata del provvedimento e propone una sospensione dalle lezioni di 4 mesi.</w:t>
      </w:r>
    </w:p>
    <w:p w:rsidR="003543C7" w:rsidRDefault="00CD0C28" w:rsidP="006A0128">
      <w:pPr>
        <w:rPr>
          <w:rStyle w:val="Nessuno"/>
          <w:sz w:val="22"/>
          <w:szCs w:val="22"/>
        </w:rPr>
      </w:pPr>
      <w:proofErr w:type="spellStart"/>
      <w:r>
        <w:rPr>
          <w:rStyle w:val="Nessuno"/>
          <w:sz w:val="22"/>
          <w:szCs w:val="22"/>
        </w:rPr>
        <w:t>Ercolani</w:t>
      </w:r>
      <w:proofErr w:type="spellEnd"/>
      <w:r>
        <w:rPr>
          <w:rStyle w:val="Nessuno"/>
          <w:sz w:val="22"/>
          <w:szCs w:val="22"/>
        </w:rPr>
        <w:t>: afferma che in classe l’argomento è stato affrontato e che sulle prime SA non ammetteva di aver sbagliato, ma che successivamente ha mostrato di essere dispiaciuto.</w:t>
      </w:r>
    </w:p>
    <w:p w:rsidR="003543C7" w:rsidRDefault="00CD0C28" w:rsidP="006A0128">
      <w:pPr>
        <w:rPr>
          <w:rStyle w:val="Nessuno"/>
          <w:sz w:val="22"/>
          <w:szCs w:val="22"/>
        </w:rPr>
      </w:pPr>
      <w:proofErr w:type="spellStart"/>
      <w:r>
        <w:rPr>
          <w:rStyle w:val="Nessuno"/>
          <w:sz w:val="22"/>
          <w:szCs w:val="22"/>
        </w:rPr>
        <w:t>Baldassari</w:t>
      </w:r>
      <w:proofErr w:type="spellEnd"/>
      <w:r>
        <w:rPr>
          <w:rStyle w:val="Nessuno"/>
          <w:sz w:val="22"/>
          <w:szCs w:val="22"/>
        </w:rPr>
        <w:t>: in un’occasione analoga, lo scorso anno, ha avuto una reazione simile, ma meno grave.</w:t>
      </w:r>
    </w:p>
    <w:p w:rsidR="003543C7" w:rsidRDefault="00CD0C28" w:rsidP="006A0128">
      <w:pPr>
        <w:rPr>
          <w:rStyle w:val="Nessuno"/>
          <w:sz w:val="22"/>
          <w:szCs w:val="22"/>
        </w:rPr>
      </w:pPr>
      <w:proofErr w:type="spellStart"/>
      <w:r>
        <w:rPr>
          <w:rStyle w:val="Nessuno"/>
          <w:sz w:val="22"/>
          <w:szCs w:val="22"/>
        </w:rPr>
        <w:t>Fusaroli</w:t>
      </w:r>
      <w:proofErr w:type="spellEnd"/>
      <w:r>
        <w:rPr>
          <w:rStyle w:val="Nessuno"/>
          <w:sz w:val="22"/>
          <w:szCs w:val="22"/>
        </w:rPr>
        <w:t>: dice che pur prendendo atto della lettera di scuse fatta pervenire giorni dopo l'aver commesso l'atto in questione, ritiene che come educatori non possiamo consentire che vengano commessi a scuola atti violenti ed irrispettosi come quello riportato.</w:t>
      </w:r>
    </w:p>
    <w:p w:rsidR="003543C7" w:rsidRDefault="00CD0C28" w:rsidP="006A0128">
      <w:pPr>
        <w:rPr>
          <w:rStyle w:val="Nessuno"/>
          <w:sz w:val="22"/>
          <w:szCs w:val="22"/>
        </w:rPr>
      </w:pPr>
      <w:proofErr w:type="spellStart"/>
      <w:r>
        <w:rPr>
          <w:rStyle w:val="Nessuno"/>
          <w:sz w:val="22"/>
          <w:szCs w:val="22"/>
        </w:rPr>
        <w:t>Pirini</w:t>
      </w:r>
      <w:proofErr w:type="spellEnd"/>
      <w:r>
        <w:rPr>
          <w:rStyle w:val="Nessuno"/>
          <w:sz w:val="22"/>
          <w:szCs w:val="22"/>
        </w:rPr>
        <w:t xml:space="preserve"> Casadei: ritiene che passerebbe il messaggio che si può sputare ad un insegnante.</w:t>
      </w:r>
    </w:p>
    <w:p w:rsidR="003543C7" w:rsidRDefault="00CD0C28" w:rsidP="006A0128">
      <w:pPr>
        <w:rPr>
          <w:rStyle w:val="Nessuno"/>
          <w:sz w:val="22"/>
          <w:szCs w:val="22"/>
        </w:rPr>
      </w:pPr>
      <w:proofErr w:type="spellStart"/>
      <w:r>
        <w:rPr>
          <w:rStyle w:val="Nessuno"/>
          <w:sz w:val="22"/>
          <w:szCs w:val="22"/>
        </w:rPr>
        <w:t>Alecci</w:t>
      </w:r>
      <w:proofErr w:type="spellEnd"/>
      <w:r>
        <w:rPr>
          <w:rStyle w:val="Nessuno"/>
          <w:sz w:val="22"/>
          <w:szCs w:val="22"/>
        </w:rPr>
        <w:t xml:space="preserve">: </w:t>
      </w:r>
      <w:r w:rsidR="003D172C">
        <w:rPr>
          <w:rStyle w:val="Nessuno"/>
          <w:sz w:val="22"/>
          <w:szCs w:val="22"/>
        </w:rPr>
        <w:t>pensa che la richiesta di perdono fatta dal ragazzo nella lettera sia una questione morale e personale che non attiene alle competenze dell’istituzione scolastica che deve rispondere con le dovute misure agli atti di violenza psicologica perpetrati da uno studente maggiorenne nei confronti di una docente</w:t>
      </w:r>
    </w:p>
    <w:p w:rsidR="003543C7" w:rsidRDefault="003543C7">
      <w:pPr>
        <w:ind w:left="720"/>
        <w:rPr>
          <w:rStyle w:val="Nessuno"/>
          <w:sz w:val="22"/>
          <w:szCs w:val="22"/>
        </w:rPr>
      </w:pPr>
    </w:p>
    <w:p w:rsidR="003543C7" w:rsidRDefault="00CD0C28">
      <w:pPr>
        <w:ind w:left="720"/>
        <w:jc w:val="both"/>
        <w:rPr>
          <w:rStyle w:val="Nessuno"/>
          <w:sz w:val="22"/>
          <w:szCs w:val="22"/>
        </w:rPr>
      </w:pPr>
      <w:r>
        <w:rPr>
          <w:rStyle w:val="Nessuno"/>
          <w:sz w:val="22"/>
          <w:szCs w:val="22"/>
        </w:rPr>
        <w:t>La proposta del DS viene alla fine approvata con</w:t>
      </w:r>
    </w:p>
    <w:p w:rsidR="003543C7" w:rsidRDefault="00CD0C28">
      <w:pPr>
        <w:ind w:left="720"/>
        <w:jc w:val="both"/>
        <w:rPr>
          <w:rStyle w:val="Nessuno"/>
          <w:sz w:val="22"/>
          <w:szCs w:val="22"/>
        </w:rPr>
      </w:pPr>
      <w:r>
        <w:rPr>
          <w:rStyle w:val="Nessuno"/>
          <w:sz w:val="22"/>
          <w:szCs w:val="22"/>
        </w:rPr>
        <w:t>Astenuti 1</w:t>
      </w:r>
    </w:p>
    <w:p w:rsidR="003543C7" w:rsidRDefault="00CD0C28">
      <w:pPr>
        <w:ind w:left="720"/>
        <w:jc w:val="both"/>
        <w:rPr>
          <w:rStyle w:val="Nessuno"/>
          <w:sz w:val="22"/>
          <w:szCs w:val="22"/>
        </w:rPr>
      </w:pPr>
      <w:r>
        <w:rPr>
          <w:rStyle w:val="Nessuno"/>
          <w:sz w:val="22"/>
          <w:szCs w:val="22"/>
        </w:rPr>
        <w:t>Contrari 3</w:t>
      </w:r>
    </w:p>
    <w:p w:rsidR="003543C7" w:rsidRDefault="00CD0C28">
      <w:pPr>
        <w:ind w:left="720"/>
        <w:jc w:val="both"/>
        <w:rPr>
          <w:rStyle w:val="Nessuno"/>
          <w:sz w:val="22"/>
          <w:szCs w:val="22"/>
        </w:rPr>
      </w:pPr>
      <w:r>
        <w:rPr>
          <w:rStyle w:val="Nessuno"/>
          <w:sz w:val="22"/>
          <w:szCs w:val="22"/>
        </w:rPr>
        <w:t>Favorevoli 13</w:t>
      </w:r>
    </w:p>
    <w:p w:rsidR="003543C7" w:rsidRDefault="00CD0C28" w:rsidP="009A040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Style w:val="Nessuno"/>
          <w:sz w:val="22"/>
          <w:szCs w:val="22"/>
        </w:rPr>
      </w:pPr>
      <w:r>
        <w:rPr>
          <w:rStyle w:val="Nessuno"/>
          <w:sz w:val="22"/>
          <w:szCs w:val="22"/>
        </w:rPr>
        <w:t>In base a DPR 235/07 si demanda eventuale ricorso all’organo di garanzia.</w:t>
      </w:r>
    </w:p>
    <w:p w:rsidR="003543C7" w:rsidRDefault="003543C7">
      <w:pPr>
        <w:jc w:val="right"/>
        <w:rPr>
          <w:rStyle w:val="Nessuno"/>
          <w:b/>
          <w:bCs/>
          <w:sz w:val="22"/>
          <w:szCs w:val="22"/>
        </w:rPr>
      </w:pPr>
    </w:p>
    <w:p w:rsidR="003543C7" w:rsidRDefault="00CD0C28">
      <w:pPr>
        <w:jc w:val="right"/>
        <w:rPr>
          <w:rStyle w:val="Nessuno"/>
          <w:b/>
          <w:bCs/>
          <w:sz w:val="22"/>
          <w:szCs w:val="22"/>
        </w:rPr>
      </w:pPr>
      <w:r>
        <w:rPr>
          <w:rStyle w:val="Nessuno"/>
          <w:b/>
          <w:bCs/>
          <w:sz w:val="22"/>
          <w:szCs w:val="22"/>
        </w:rPr>
        <w:t>Delibera n. 28</w:t>
      </w:r>
    </w:p>
    <w:p w:rsidR="003543C7" w:rsidRDefault="00CD0C28">
      <w:pPr>
        <w:rPr>
          <w:rStyle w:val="Nessuno"/>
          <w:sz w:val="22"/>
          <w:szCs w:val="22"/>
        </w:rPr>
      </w:pPr>
      <w:r>
        <w:rPr>
          <w:rStyle w:val="Nessuno"/>
          <w:sz w:val="22"/>
          <w:szCs w:val="22"/>
        </w:rPr>
        <w:t xml:space="preserve">Il DS illustra anche la richiesta proveniente dal consiglio della classe 1G </w:t>
      </w:r>
      <w:proofErr w:type="spellStart"/>
      <w:r>
        <w:rPr>
          <w:rStyle w:val="Nessuno"/>
          <w:sz w:val="22"/>
          <w:szCs w:val="22"/>
        </w:rPr>
        <w:t>Comandini</w:t>
      </w:r>
      <w:proofErr w:type="spellEnd"/>
      <w:r>
        <w:rPr>
          <w:rStyle w:val="Nessuno"/>
          <w:sz w:val="22"/>
          <w:szCs w:val="22"/>
        </w:rPr>
        <w:t xml:space="preserve"> di provvedimenti disciplinari superiori ai 15 giorni per gli alunni C.A., </w:t>
      </w:r>
      <w:proofErr w:type="spellStart"/>
      <w:r>
        <w:rPr>
          <w:rStyle w:val="Nessuno"/>
          <w:sz w:val="22"/>
          <w:szCs w:val="22"/>
        </w:rPr>
        <w:t>M.W.</w:t>
      </w:r>
      <w:proofErr w:type="spellEnd"/>
      <w:r>
        <w:rPr>
          <w:rStyle w:val="Nessuno"/>
          <w:sz w:val="22"/>
          <w:szCs w:val="22"/>
        </w:rPr>
        <w:t xml:space="preserve"> e </w:t>
      </w:r>
      <w:proofErr w:type="spellStart"/>
      <w:r>
        <w:rPr>
          <w:rStyle w:val="Nessuno"/>
          <w:sz w:val="22"/>
          <w:szCs w:val="22"/>
        </w:rPr>
        <w:t>D.V.</w:t>
      </w:r>
      <w:proofErr w:type="spellEnd"/>
      <w:r>
        <w:rPr>
          <w:rStyle w:val="Nessuno"/>
          <w:sz w:val="22"/>
          <w:szCs w:val="22"/>
        </w:rPr>
        <w:t>, per i richiami di cui all’allegato.</w:t>
      </w:r>
    </w:p>
    <w:p w:rsidR="003543C7" w:rsidRDefault="00CD0C28">
      <w:pPr>
        <w:rPr>
          <w:rStyle w:val="Nessuno"/>
          <w:sz w:val="22"/>
          <w:szCs w:val="22"/>
        </w:rPr>
      </w:pPr>
      <w:r>
        <w:rPr>
          <w:rStyle w:val="Nessuno"/>
          <w:sz w:val="22"/>
          <w:szCs w:val="22"/>
        </w:rPr>
        <w:t>Il CDI decide all’unanimità i seguenti provvedimenti:</w:t>
      </w:r>
    </w:p>
    <w:p w:rsidR="003543C7" w:rsidRDefault="00CD0C28">
      <w:pPr>
        <w:rPr>
          <w:rStyle w:val="Nessuno"/>
          <w:sz w:val="22"/>
          <w:szCs w:val="22"/>
        </w:rPr>
      </w:pPr>
      <w:r>
        <w:rPr>
          <w:rStyle w:val="Nessuno"/>
          <w:sz w:val="22"/>
          <w:szCs w:val="22"/>
        </w:rPr>
        <w:t xml:space="preserve">conferma delle sanzioni del </w:t>
      </w:r>
      <w:proofErr w:type="spellStart"/>
      <w:r>
        <w:rPr>
          <w:rStyle w:val="Nessuno"/>
          <w:sz w:val="22"/>
          <w:szCs w:val="22"/>
        </w:rPr>
        <w:t>cdc</w:t>
      </w:r>
      <w:proofErr w:type="spellEnd"/>
      <w:r>
        <w:rPr>
          <w:rStyle w:val="Nessuno"/>
          <w:sz w:val="22"/>
          <w:szCs w:val="22"/>
        </w:rPr>
        <w:t xml:space="preserve"> per </w:t>
      </w:r>
      <w:proofErr w:type="spellStart"/>
      <w:r>
        <w:rPr>
          <w:rStyle w:val="Nessuno"/>
          <w:sz w:val="22"/>
          <w:szCs w:val="22"/>
        </w:rPr>
        <w:t>M.W</w:t>
      </w:r>
      <w:proofErr w:type="spellEnd"/>
      <w:r>
        <w:rPr>
          <w:rStyle w:val="Nessuno"/>
          <w:sz w:val="22"/>
          <w:szCs w:val="22"/>
        </w:rPr>
        <w:t xml:space="preserve"> e </w:t>
      </w:r>
      <w:proofErr w:type="spellStart"/>
      <w:r>
        <w:rPr>
          <w:rStyle w:val="Nessuno"/>
          <w:sz w:val="22"/>
          <w:szCs w:val="22"/>
        </w:rPr>
        <w:t>D.V.</w:t>
      </w:r>
      <w:proofErr w:type="spellEnd"/>
      <w:r>
        <w:rPr>
          <w:rStyle w:val="Nessuno"/>
          <w:sz w:val="22"/>
          <w:szCs w:val="22"/>
        </w:rPr>
        <w:t xml:space="preserve"> all’unanimità e per l’allievo C.A. per il quale il DS propone una riduzione del provvedimento a 4 mesi si apre la discussione:</w:t>
      </w:r>
    </w:p>
    <w:p w:rsidR="002C7431" w:rsidRPr="009A040A" w:rsidRDefault="002C7431" w:rsidP="002C743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Style w:val="Nessuno"/>
          <w:sz w:val="22"/>
          <w:szCs w:val="22"/>
        </w:rPr>
      </w:pPr>
      <w:r w:rsidRPr="009A040A">
        <w:rPr>
          <w:rStyle w:val="Nessuno"/>
          <w:sz w:val="22"/>
          <w:szCs w:val="22"/>
        </w:rPr>
        <w:t xml:space="preserve">Sbrighi: mette al corrente il </w:t>
      </w:r>
      <w:proofErr w:type="spellStart"/>
      <w:r w:rsidRPr="009A040A">
        <w:rPr>
          <w:rStyle w:val="Nessuno"/>
          <w:sz w:val="22"/>
          <w:szCs w:val="22"/>
        </w:rPr>
        <w:t>CdI</w:t>
      </w:r>
      <w:proofErr w:type="spellEnd"/>
      <w:r w:rsidRPr="009A040A">
        <w:rPr>
          <w:rStyle w:val="Nessuno"/>
          <w:sz w:val="22"/>
          <w:szCs w:val="22"/>
        </w:rPr>
        <w:t xml:space="preserve"> del richiamo scritto ricevuto dall'alunno la mattina stessa, da cui si evincono comportamenti oltraggiosi, sessisti nonché minatori nei confronti dell'insegnante al momento in servizio.</w:t>
      </w:r>
    </w:p>
    <w:p w:rsidR="003543C7" w:rsidRPr="009A040A" w:rsidRDefault="002C7431" w:rsidP="002C743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Style w:val="Nessuno"/>
          <w:sz w:val="22"/>
          <w:szCs w:val="22"/>
        </w:rPr>
      </w:pPr>
      <w:r w:rsidRPr="009A040A">
        <w:rPr>
          <w:rStyle w:val="Nessuno"/>
          <w:sz w:val="22"/>
          <w:szCs w:val="22"/>
        </w:rPr>
        <w:t>Bartoletti: afferma che anche i genitori sono consapevoli che il figlio può essere pericoloso.</w:t>
      </w:r>
    </w:p>
    <w:p w:rsidR="003543C7" w:rsidRDefault="00CD0C28">
      <w:pPr>
        <w:rPr>
          <w:rStyle w:val="Nessuno"/>
          <w:sz w:val="22"/>
          <w:szCs w:val="22"/>
        </w:rPr>
      </w:pPr>
      <w:proofErr w:type="spellStart"/>
      <w:r>
        <w:rPr>
          <w:rStyle w:val="Nessuno"/>
          <w:sz w:val="22"/>
          <w:szCs w:val="22"/>
        </w:rPr>
        <w:t>Alecci</w:t>
      </w:r>
      <w:proofErr w:type="spellEnd"/>
      <w:r>
        <w:rPr>
          <w:rStyle w:val="Nessuno"/>
          <w:sz w:val="22"/>
          <w:szCs w:val="22"/>
        </w:rPr>
        <w:t>: non accetta la differenza tra violenza</w:t>
      </w:r>
      <w:r w:rsidR="00611AA9">
        <w:rPr>
          <w:rStyle w:val="Nessuno"/>
          <w:sz w:val="22"/>
          <w:szCs w:val="22"/>
        </w:rPr>
        <w:t xml:space="preserve"> fisica e verbale e l’</w:t>
      </w:r>
      <w:r>
        <w:rPr>
          <w:rStyle w:val="Nessuno"/>
          <w:sz w:val="22"/>
          <w:szCs w:val="22"/>
        </w:rPr>
        <w:t>atteggiamento sessista sotteso a certi insulti.</w:t>
      </w:r>
    </w:p>
    <w:p w:rsidR="003543C7" w:rsidRDefault="00CD0C28">
      <w:pPr>
        <w:rPr>
          <w:rStyle w:val="Nessuno"/>
          <w:sz w:val="22"/>
          <w:szCs w:val="22"/>
        </w:rPr>
      </w:pPr>
      <w:r>
        <w:rPr>
          <w:rStyle w:val="Nessuno"/>
          <w:sz w:val="22"/>
          <w:szCs w:val="22"/>
        </w:rPr>
        <w:t xml:space="preserve">La votazione sulla sospensione fino al termine delle lezioni dà il seguente esito: </w:t>
      </w:r>
    </w:p>
    <w:p w:rsidR="003543C7" w:rsidRDefault="00CD0C28">
      <w:pPr>
        <w:ind w:left="720"/>
        <w:rPr>
          <w:rStyle w:val="Nessuno"/>
          <w:sz w:val="22"/>
          <w:szCs w:val="22"/>
        </w:rPr>
      </w:pPr>
      <w:r>
        <w:rPr>
          <w:rStyle w:val="Nessuno"/>
          <w:sz w:val="22"/>
          <w:szCs w:val="22"/>
        </w:rPr>
        <w:t>Astenuti 0</w:t>
      </w:r>
    </w:p>
    <w:p w:rsidR="003543C7" w:rsidRDefault="00CD0C28">
      <w:pPr>
        <w:ind w:left="720"/>
        <w:rPr>
          <w:rStyle w:val="Nessuno"/>
          <w:sz w:val="22"/>
          <w:szCs w:val="22"/>
        </w:rPr>
      </w:pPr>
      <w:r>
        <w:rPr>
          <w:rStyle w:val="Nessuno"/>
          <w:sz w:val="22"/>
          <w:szCs w:val="22"/>
        </w:rPr>
        <w:t>Contrari 7</w:t>
      </w:r>
    </w:p>
    <w:p w:rsidR="003543C7" w:rsidRDefault="00CD0C28">
      <w:pPr>
        <w:ind w:left="720"/>
        <w:rPr>
          <w:rStyle w:val="Nessuno"/>
          <w:sz w:val="22"/>
          <w:szCs w:val="22"/>
        </w:rPr>
      </w:pPr>
      <w:r>
        <w:rPr>
          <w:rStyle w:val="Nessuno"/>
          <w:sz w:val="22"/>
          <w:szCs w:val="22"/>
        </w:rPr>
        <w:t>Favorevoli 10</w:t>
      </w:r>
    </w:p>
    <w:p w:rsidR="003543C7" w:rsidRDefault="003543C7">
      <w:pPr>
        <w:rPr>
          <w:rStyle w:val="Nessuno"/>
          <w:sz w:val="22"/>
          <w:szCs w:val="22"/>
        </w:rPr>
      </w:pPr>
    </w:p>
    <w:p w:rsidR="003543C7" w:rsidRDefault="00CD0C28">
      <w:pPr>
        <w:rPr>
          <w:rStyle w:val="Nessuno"/>
          <w:sz w:val="22"/>
          <w:szCs w:val="22"/>
        </w:rPr>
      </w:pPr>
      <w:r>
        <w:rPr>
          <w:rStyle w:val="Nessuno"/>
          <w:sz w:val="22"/>
          <w:szCs w:val="22"/>
        </w:rPr>
        <w:t>Ai sensi del comma 10 art.1 DPR 235/07, il Consiglio suggerisce alle famiglie dei ragazzi sospesi fino al termine delle lezioni di cambiare scuola subito per non perdere l’anno.</w:t>
      </w:r>
    </w:p>
    <w:p w:rsidR="006A0128" w:rsidRDefault="006A0128">
      <w:pPr>
        <w:rPr>
          <w:rStyle w:val="Nessuno"/>
          <w:sz w:val="22"/>
          <w:szCs w:val="22"/>
        </w:rPr>
      </w:pPr>
      <w:r>
        <w:t xml:space="preserve">Nota: il </w:t>
      </w:r>
      <w:proofErr w:type="spellStart"/>
      <w:r>
        <w:t>D.S.</w:t>
      </w:r>
      <w:proofErr w:type="spellEnd"/>
      <w:r>
        <w:t xml:space="preserve"> provvederà ad informare le famiglie degli allievi, per quanto riguarda le decisioni del Consiglio d'Istituto. </w:t>
      </w:r>
    </w:p>
    <w:p w:rsidR="003543C7" w:rsidRDefault="00CD0C28">
      <w:pPr>
        <w:jc w:val="right"/>
      </w:pPr>
      <w:r>
        <w:rPr>
          <w:rStyle w:val="Nessuno"/>
          <w:b/>
          <w:bCs/>
          <w:sz w:val="22"/>
          <w:szCs w:val="22"/>
        </w:rPr>
        <w:t>Delibera n. 29</w:t>
      </w:r>
    </w:p>
    <w:sectPr w:rsidR="003543C7" w:rsidSect="003543C7">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06" w:rsidRDefault="008A6206" w:rsidP="003543C7">
      <w:r>
        <w:separator/>
      </w:r>
    </w:p>
  </w:endnote>
  <w:endnote w:type="continuationSeparator" w:id="1">
    <w:p w:rsidR="008A6206" w:rsidRDefault="008A6206" w:rsidP="0035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06" w:rsidRDefault="008A6206">
    <w:pPr>
      <w:pStyle w:val="Intestazioneep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06" w:rsidRDefault="008A6206" w:rsidP="003543C7">
      <w:r>
        <w:separator/>
      </w:r>
    </w:p>
  </w:footnote>
  <w:footnote w:type="continuationSeparator" w:id="1">
    <w:p w:rsidR="008A6206" w:rsidRDefault="008A6206" w:rsidP="00354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06" w:rsidRDefault="008A6206">
    <w:pPr>
      <w:pStyle w:val="Intestazioneep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81D"/>
    <w:multiLevelType w:val="hybridMultilevel"/>
    <w:tmpl w:val="2A9267D8"/>
    <w:styleLink w:val="Stileimportato6"/>
    <w:lvl w:ilvl="0" w:tplc="31FAAC38">
      <w:start w:val="1"/>
      <w:numFmt w:val="lowerLetter"/>
      <w:lvlText w:val="%1."/>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49BA6">
      <w:start w:val="1"/>
      <w:numFmt w:val="lowerLetter"/>
      <w:lvlText w:val="%2."/>
      <w:lvlJc w:val="left"/>
      <w:pPr>
        <w:tabs>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BEC9660">
      <w:start w:val="1"/>
      <w:numFmt w:val="lowerRoman"/>
      <w:lvlText w:val="%3."/>
      <w:lvlJc w:val="left"/>
      <w:pPr>
        <w:tabs>
          <w:tab w:val="num" w:pos="2832"/>
        </w:tabs>
        <w:ind w:left="285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73A4E122">
      <w:start w:val="1"/>
      <w:numFmt w:val="decimal"/>
      <w:lvlText w:val="%4."/>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7C0208">
      <w:start w:val="1"/>
      <w:numFmt w:val="lowerLetter"/>
      <w:lvlText w:val="%5."/>
      <w:lvlJc w:val="left"/>
      <w:pPr>
        <w:tabs>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F50F2F4">
      <w:start w:val="1"/>
      <w:numFmt w:val="lowerRoman"/>
      <w:lvlText w:val="%6."/>
      <w:lvlJc w:val="left"/>
      <w:pPr>
        <w:tabs>
          <w:tab w:val="num" w:pos="4956"/>
        </w:tabs>
        <w:ind w:left="498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43744688">
      <w:start w:val="1"/>
      <w:numFmt w:val="decimal"/>
      <w:lvlText w:val="%7."/>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8508674">
      <w:start w:val="1"/>
      <w:numFmt w:val="lowerLetter"/>
      <w:lvlText w:val="%8."/>
      <w:lvlJc w:val="left"/>
      <w:pPr>
        <w:tabs>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84874FC">
      <w:start w:val="1"/>
      <w:numFmt w:val="lowerRoman"/>
      <w:suff w:val="nothing"/>
      <w:lvlText w:val="%9."/>
      <w:lvlJc w:val="left"/>
      <w:pPr>
        <w:ind w:left="710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902555"/>
    <w:multiLevelType w:val="hybridMultilevel"/>
    <w:tmpl w:val="DABA9AE0"/>
    <w:styleLink w:val="Stileimportato2"/>
    <w:lvl w:ilvl="0" w:tplc="EA044824">
      <w:start w:val="1"/>
      <w:numFmt w:val="bullet"/>
      <w:lvlText w:val="·"/>
      <w:lvlJc w:val="left"/>
      <w:pPr>
        <w:tabs>
          <w:tab w:val="num" w:pos="1416"/>
        </w:tabs>
        <w:ind w:left="14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F8D462">
      <w:start w:val="1"/>
      <w:numFmt w:val="bullet"/>
      <w:lvlText w:val="o"/>
      <w:lvlJc w:val="left"/>
      <w:pPr>
        <w:tabs>
          <w:tab w:val="num" w:pos="2124"/>
        </w:tabs>
        <w:ind w:left="2142"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E5AFE">
      <w:start w:val="1"/>
      <w:numFmt w:val="bullet"/>
      <w:lvlText w:val="▪"/>
      <w:lvlJc w:val="left"/>
      <w:pPr>
        <w:tabs>
          <w:tab w:val="num" w:pos="2832"/>
        </w:tabs>
        <w:ind w:left="2850"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BAC19E">
      <w:start w:val="1"/>
      <w:numFmt w:val="bullet"/>
      <w:lvlText w:val="·"/>
      <w:lvlJc w:val="left"/>
      <w:pPr>
        <w:tabs>
          <w:tab w:val="num" w:pos="3540"/>
        </w:tabs>
        <w:ind w:left="3558"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8821D2">
      <w:start w:val="1"/>
      <w:numFmt w:val="bullet"/>
      <w:lvlText w:val="o"/>
      <w:lvlJc w:val="left"/>
      <w:pPr>
        <w:tabs>
          <w:tab w:val="num" w:pos="4248"/>
        </w:tabs>
        <w:ind w:left="4266"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F16">
      <w:start w:val="1"/>
      <w:numFmt w:val="bullet"/>
      <w:lvlText w:val="▪"/>
      <w:lvlJc w:val="left"/>
      <w:pPr>
        <w:tabs>
          <w:tab w:val="num" w:pos="4956"/>
        </w:tabs>
        <w:ind w:left="497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4C52A">
      <w:start w:val="1"/>
      <w:numFmt w:val="bullet"/>
      <w:lvlText w:val="·"/>
      <w:lvlJc w:val="left"/>
      <w:pPr>
        <w:tabs>
          <w:tab w:val="num" w:pos="5664"/>
        </w:tabs>
        <w:ind w:left="568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ED1FA">
      <w:start w:val="1"/>
      <w:numFmt w:val="bullet"/>
      <w:lvlText w:val="o"/>
      <w:lvlJc w:val="left"/>
      <w:pPr>
        <w:tabs>
          <w:tab w:val="num" w:pos="6372"/>
        </w:tabs>
        <w:ind w:left="6390"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66E576">
      <w:start w:val="1"/>
      <w:numFmt w:val="bullet"/>
      <w:lvlText w:val="▪"/>
      <w:lvlJc w:val="left"/>
      <w:pPr>
        <w:tabs>
          <w:tab w:val="num" w:pos="7080"/>
        </w:tabs>
        <w:ind w:left="7098"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8E96813"/>
    <w:multiLevelType w:val="hybridMultilevel"/>
    <w:tmpl w:val="DABA9AE0"/>
    <w:numStyleLink w:val="Stileimportato2"/>
  </w:abstractNum>
  <w:abstractNum w:abstractNumId="3">
    <w:nsid w:val="2A676E35"/>
    <w:multiLevelType w:val="hybridMultilevel"/>
    <w:tmpl w:val="4ED6C5D8"/>
    <w:styleLink w:val="Stileimportato5"/>
    <w:lvl w:ilvl="0" w:tplc="A4B082D0">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D23CC2">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206A24">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5443F8">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D0AFB2">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CEF428">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18B60C">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449954">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F18969C">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0206563"/>
    <w:multiLevelType w:val="hybridMultilevel"/>
    <w:tmpl w:val="1C46134A"/>
    <w:numStyleLink w:val="Stileimportato3"/>
  </w:abstractNum>
  <w:abstractNum w:abstractNumId="5">
    <w:nsid w:val="37E633F3"/>
    <w:multiLevelType w:val="hybridMultilevel"/>
    <w:tmpl w:val="2A9267D8"/>
    <w:numStyleLink w:val="Stileimportato6"/>
  </w:abstractNum>
  <w:abstractNum w:abstractNumId="6">
    <w:nsid w:val="3DCC7439"/>
    <w:multiLevelType w:val="hybridMultilevel"/>
    <w:tmpl w:val="E234813A"/>
    <w:styleLink w:val="Stileimportato4"/>
    <w:lvl w:ilvl="0" w:tplc="346C59B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88D976">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A0C0C6">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428DE2">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0295E">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FC8A1A">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07EE6">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144086">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F262160">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EFF1E1B"/>
    <w:multiLevelType w:val="hybridMultilevel"/>
    <w:tmpl w:val="E234813A"/>
    <w:numStyleLink w:val="Stileimportato4"/>
  </w:abstractNum>
  <w:abstractNum w:abstractNumId="8">
    <w:nsid w:val="5F3D7EF5"/>
    <w:multiLevelType w:val="hybridMultilevel"/>
    <w:tmpl w:val="4ED6C5D8"/>
    <w:numStyleLink w:val="Stileimportato5"/>
  </w:abstractNum>
  <w:abstractNum w:abstractNumId="9">
    <w:nsid w:val="7420504B"/>
    <w:multiLevelType w:val="hybridMultilevel"/>
    <w:tmpl w:val="CB6A4010"/>
    <w:numStyleLink w:val="Stileimportato1"/>
  </w:abstractNum>
  <w:abstractNum w:abstractNumId="10">
    <w:nsid w:val="76502671"/>
    <w:multiLevelType w:val="hybridMultilevel"/>
    <w:tmpl w:val="CB6A4010"/>
    <w:styleLink w:val="Stileimportato1"/>
    <w:lvl w:ilvl="0" w:tplc="31F259D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3F2E3160">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857C65CA">
      <w:start w:val="1"/>
      <w:numFmt w:val="decimal"/>
      <w:lvlText w:val="%3."/>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6756A57C">
      <w:start w:val="1"/>
      <w:numFmt w:val="decimal"/>
      <w:lvlText w:val="%4."/>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2AF8CE20">
      <w:start w:val="1"/>
      <w:numFmt w:val="decimal"/>
      <w:lvlText w:val="%5."/>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4DA8416">
      <w:start w:val="1"/>
      <w:numFmt w:val="decimal"/>
      <w:lvlText w:val="%6."/>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DFE4E722">
      <w:start w:val="1"/>
      <w:numFmt w:val="decimal"/>
      <w:lvlText w:val="%7."/>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84D8CFA4">
      <w:start w:val="1"/>
      <w:numFmt w:val="decimal"/>
      <w:lvlText w:val="%8."/>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7BFC11B8">
      <w:start w:val="1"/>
      <w:numFmt w:val="decimal"/>
      <w:lvlText w:val="%9."/>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
    <w:nsid w:val="7BA7175D"/>
    <w:multiLevelType w:val="hybridMultilevel"/>
    <w:tmpl w:val="1C46134A"/>
    <w:styleLink w:val="Stileimportato3"/>
    <w:lvl w:ilvl="0" w:tplc="4F34F988">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4426D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B9381DAA">
      <w:start w:val="1"/>
      <w:numFmt w:val="lowerRoman"/>
      <w:lvlText w:val="%3."/>
      <w:lvlJc w:val="left"/>
      <w:pPr>
        <w:tabs>
          <w:tab w:val="num" w:pos="2124"/>
        </w:tabs>
        <w:ind w:left="2136"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3" w:tplc="5C78E27A">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004A55B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E51C02FC">
      <w:start w:val="1"/>
      <w:numFmt w:val="lowerRoman"/>
      <w:lvlText w:val="%6."/>
      <w:lvlJc w:val="left"/>
      <w:pPr>
        <w:tabs>
          <w:tab w:val="num" w:pos="4248"/>
        </w:tabs>
        <w:ind w:left="4260" w:hanging="230"/>
      </w:pPr>
      <w:rPr>
        <w:rFonts w:hAnsi="Arial Unicode MS"/>
        <w:b/>
        <w:bCs/>
        <w:caps w:val="0"/>
        <w:smallCaps w:val="0"/>
        <w:strike w:val="0"/>
        <w:dstrike w:val="0"/>
        <w:outline w:val="0"/>
        <w:emboss w:val="0"/>
        <w:imprint w:val="0"/>
        <w:spacing w:val="0"/>
        <w:w w:val="100"/>
        <w:kern w:val="0"/>
        <w:position w:val="0"/>
        <w:highlight w:val="none"/>
        <w:vertAlign w:val="baseline"/>
      </w:rPr>
    </w:lvl>
    <w:lvl w:ilvl="6" w:tplc="CFE05D18">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7A22568">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5374F8B4">
      <w:start w:val="1"/>
      <w:numFmt w:val="lowerRoman"/>
      <w:lvlText w:val="%9."/>
      <w:lvlJc w:val="left"/>
      <w:pPr>
        <w:tabs>
          <w:tab w:val="num" w:pos="6372"/>
        </w:tabs>
        <w:ind w:left="6384" w:hanging="1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9"/>
  </w:num>
  <w:num w:numId="3">
    <w:abstractNumId w:val="9"/>
    <w:lvlOverride w:ilvl="0">
      <w:lvl w:ilvl="0" w:tplc="012EA7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CCE90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B34F5A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C3832D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8DE6B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4CC33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1C346B4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59882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13B2E0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1"/>
  </w:num>
  <w:num w:numId="5">
    <w:abstractNumId w:val="2"/>
  </w:num>
  <w:num w:numId="6">
    <w:abstractNumId w:val="9"/>
    <w:lvlOverride w:ilvl="0">
      <w:startOverride w:val="8"/>
      <w:lvl w:ilvl="0" w:tplc="012EA78A">
        <w:start w:val="8"/>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CCCE90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DB34F5A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BC3832D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68DE6B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74CC33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1C346B4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E59882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13B2E0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7">
    <w:abstractNumId w:val="11"/>
  </w:num>
  <w:num w:numId="8">
    <w:abstractNumId w:val="4"/>
  </w:num>
  <w:num w:numId="9">
    <w:abstractNumId w:val="6"/>
  </w:num>
  <w:num w:numId="10">
    <w:abstractNumId w:val="7"/>
  </w:num>
  <w:num w:numId="11">
    <w:abstractNumId w:val="4"/>
    <w:lvlOverride w:ilvl="0">
      <w:startOverride w:val="3"/>
    </w:lvlOverride>
  </w:num>
  <w:num w:numId="12">
    <w:abstractNumId w:val="3"/>
  </w:num>
  <w:num w:numId="13">
    <w:abstractNumId w:val="8"/>
  </w:num>
  <w:num w:numId="14">
    <w:abstractNumId w:val="4"/>
    <w:lvlOverride w:ilvl="0">
      <w:startOverride w:val="4"/>
    </w:lvlOverride>
  </w:num>
  <w:num w:numId="15">
    <w:abstractNumId w:val="0"/>
  </w:num>
  <w:num w:numId="16">
    <w:abstractNumId w:val="5"/>
  </w:num>
  <w:num w:numId="17">
    <w:abstractNumId w:val="4"/>
    <w:lvlOverride w:ilvl="0">
      <w:startOverride w:val="7"/>
    </w:lvlOverride>
  </w:num>
  <w:num w:numId="18">
    <w:abstractNumId w:val="4"/>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0"/>
    <w:footnote w:id="1"/>
  </w:footnotePr>
  <w:endnotePr>
    <w:endnote w:id="0"/>
    <w:endnote w:id="1"/>
  </w:endnotePr>
  <w:compat>
    <w:useFELayout/>
  </w:compat>
  <w:rsids>
    <w:rsidRoot w:val="003543C7"/>
    <w:rsid w:val="002C7431"/>
    <w:rsid w:val="003543C7"/>
    <w:rsid w:val="003D172C"/>
    <w:rsid w:val="00611AA9"/>
    <w:rsid w:val="006A0128"/>
    <w:rsid w:val="007A48EB"/>
    <w:rsid w:val="008A6206"/>
    <w:rsid w:val="00931603"/>
    <w:rsid w:val="009A040A"/>
    <w:rsid w:val="00A43778"/>
    <w:rsid w:val="00A50CCE"/>
    <w:rsid w:val="00AD5BA6"/>
    <w:rsid w:val="00BB7ADF"/>
    <w:rsid w:val="00C9124E"/>
    <w:rsid w:val="00CD0C28"/>
    <w:rsid w:val="00E46719"/>
    <w:rsid w:val="00EC13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543C7"/>
    <w:pPr>
      <w:widowControl w:val="0"/>
      <w:suppressAutoHyphens/>
    </w:pPr>
    <w:rPr>
      <w:rFonts w:cs="Arial Unicode MS"/>
      <w:color w:val="000000"/>
      <w:kern w:val="1"/>
      <w:sz w:val="24"/>
      <w:szCs w:val="24"/>
      <w:u w:color="000000"/>
    </w:rPr>
  </w:style>
  <w:style w:type="paragraph" w:styleId="Titolo2">
    <w:name w:val="heading 2"/>
    <w:next w:val="Normale"/>
    <w:rsid w:val="003543C7"/>
    <w:pPr>
      <w:keepNext/>
      <w:spacing w:before="240" w:after="60"/>
      <w:jc w:val="both"/>
      <w:outlineLvl w:val="1"/>
    </w:pPr>
    <w:rPr>
      <w:rFonts w:ascii="Arial" w:hAnsi="Arial" w:cs="Arial Unicode MS"/>
      <w:b/>
      <w:bCs/>
      <w:i/>
      <w:i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543C7"/>
    <w:rPr>
      <w:u w:val="single"/>
    </w:rPr>
  </w:style>
  <w:style w:type="table" w:customStyle="1" w:styleId="TableNormal">
    <w:name w:val="Table Normal"/>
    <w:rsid w:val="003543C7"/>
    <w:tblPr>
      <w:tblInd w:w="0" w:type="dxa"/>
      <w:tblCellMar>
        <w:top w:w="0" w:type="dxa"/>
        <w:left w:w="0" w:type="dxa"/>
        <w:bottom w:w="0" w:type="dxa"/>
        <w:right w:w="0" w:type="dxa"/>
      </w:tblCellMar>
    </w:tblPr>
  </w:style>
  <w:style w:type="paragraph" w:customStyle="1" w:styleId="Intestazioneepipagina">
    <w:name w:val="Intestazione e piè pagina"/>
    <w:rsid w:val="003543C7"/>
    <w:pPr>
      <w:tabs>
        <w:tab w:val="right" w:pos="9020"/>
      </w:tabs>
    </w:pPr>
    <w:rPr>
      <w:rFonts w:ascii="Helvetica Neue" w:hAnsi="Helvetica Neue" w:cs="Arial Unicode MS"/>
      <w:color w:val="000000"/>
      <w:sz w:val="24"/>
      <w:szCs w:val="24"/>
    </w:rPr>
  </w:style>
  <w:style w:type="paragraph" w:customStyle="1" w:styleId="Corpo">
    <w:name w:val="Corpo"/>
    <w:rsid w:val="003543C7"/>
    <w:rPr>
      <w:rFonts w:ascii="Helvetica Neue" w:hAnsi="Helvetica Neue" w:cs="Arial Unicode MS"/>
      <w:color w:val="000000"/>
      <w:sz w:val="22"/>
      <w:szCs w:val="22"/>
    </w:rPr>
  </w:style>
  <w:style w:type="character" w:customStyle="1" w:styleId="Nessuno">
    <w:name w:val="Nessuno"/>
    <w:rsid w:val="003543C7"/>
  </w:style>
  <w:style w:type="character" w:customStyle="1" w:styleId="Hyperlink0">
    <w:name w:val="Hyperlink.0"/>
    <w:basedOn w:val="Nessuno"/>
    <w:rsid w:val="003543C7"/>
    <w:rPr>
      <w:rFonts w:ascii="Times New Roman" w:eastAsia="Times New Roman" w:hAnsi="Times New Roman" w:cs="Times New Roman"/>
      <w:outline w:val="0"/>
      <w:color w:val="0000FF"/>
      <w:u w:val="single" w:color="0000FF"/>
    </w:rPr>
  </w:style>
  <w:style w:type="numbering" w:customStyle="1" w:styleId="Stileimportato1">
    <w:name w:val="Stile importato 1"/>
    <w:rsid w:val="003543C7"/>
    <w:pPr>
      <w:numPr>
        <w:numId w:val="1"/>
      </w:numPr>
    </w:pPr>
  </w:style>
  <w:style w:type="numbering" w:customStyle="1" w:styleId="Stileimportato2">
    <w:name w:val="Stile importato 2"/>
    <w:rsid w:val="003543C7"/>
    <w:pPr>
      <w:numPr>
        <w:numId w:val="4"/>
      </w:numPr>
    </w:pPr>
  </w:style>
  <w:style w:type="numbering" w:customStyle="1" w:styleId="Stileimportato3">
    <w:name w:val="Stile importato 3"/>
    <w:rsid w:val="003543C7"/>
    <w:pPr>
      <w:numPr>
        <w:numId w:val="7"/>
      </w:numPr>
    </w:pPr>
  </w:style>
  <w:style w:type="numbering" w:customStyle="1" w:styleId="Stileimportato4">
    <w:name w:val="Stile importato 4"/>
    <w:rsid w:val="003543C7"/>
    <w:pPr>
      <w:numPr>
        <w:numId w:val="9"/>
      </w:numPr>
    </w:pPr>
  </w:style>
  <w:style w:type="paragraph" w:styleId="Paragrafoelenco">
    <w:name w:val="List Paragraph"/>
    <w:rsid w:val="003543C7"/>
    <w:pPr>
      <w:widowControl w:val="0"/>
      <w:suppressAutoHyphens/>
      <w:ind w:left="708"/>
    </w:pPr>
    <w:rPr>
      <w:rFonts w:eastAsia="Times New Roman"/>
      <w:color w:val="000000"/>
      <w:kern w:val="1"/>
      <w:sz w:val="24"/>
      <w:szCs w:val="24"/>
      <w:u w:color="000000"/>
    </w:rPr>
  </w:style>
  <w:style w:type="paragraph" w:customStyle="1" w:styleId="CorpoTesto">
    <w:name w:val="Corpo Testo"/>
    <w:rsid w:val="003543C7"/>
    <w:pPr>
      <w:tabs>
        <w:tab w:val="left" w:pos="454"/>
        <w:tab w:val="left" w:pos="737"/>
      </w:tabs>
      <w:spacing w:line="360" w:lineRule="exact"/>
      <w:jc w:val="both"/>
    </w:pPr>
    <w:rPr>
      <w:rFonts w:cs="Arial Unicode MS"/>
      <w:color w:val="000000"/>
      <w:sz w:val="24"/>
      <w:szCs w:val="24"/>
      <w:u w:color="00000A"/>
    </w:rPr>
  </w:style>
  <w:style w:type="numbering" w:customStyle="1" w:styleId="Stileimportato5">
    <w:name w:val="Stile importato 5"/>
    <w:rsid w:val="003543C7"/>
    <w:pPr>
      <w:numPr>
        <w:numId w:val="12"/>
      </w:numPr>
    </w:pPr>
  </w:style>
  <w:style w:type="numbering" w:customStyle="1" w:styleId="Stileimportato6">
    <w:name w:val="Stile importato 6"/>
    <w:rsid w:val="003543C7"/>
    <w:pPr>
      <w:numPr>
        <w:numId w:val="15"/>
      </w:numPr>
    </w:pPr>
  </w:style>
  <w:style w:type="paragraph" w:customStyle="1" w:styleId="Didefault">
    <w:name w:val="Di default"/>
    <w:rsid w:val="003543C7"/>
    <w:rPr>
      <w:rFonts w:ascii="Helvetica Neue" w:hAnsi="Helvetica Neue" w:cs="Arial Unicode MS"/>
      <w:color w:val="000000"/>
      <w:sz w:val="22"/>
      <w:szCs w:val="22"/>
    </w:rPr>
  </w:style>
  <w:style w:type="character" w:styleId="Enfasigrassetto">
    <w:name w:val="Strong"/>
    <w:basedOn w:val="Carpredefinitoparagrafo"/>
    <w:uiPriority w:val="22"/>
    <w:qFormat/>
    <w:rsid w:val="008A6206"/>
    <w:rPr>
      <w:b/>
      <w:bCs/>
    </w:rPr>
  </w:style>
  <w:style w:type="table" w:styleId="Grigliatabella">
    <w:name w:val="Table Grid"/>
    <w:basedOn w:val="Tabellanormale"/>
    <w:uiPriority w:val="59"/>
    <w:rsid w:val="008A6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143581">
      <w:bodyDiv w:val="1"/>
      <w:marLeft w:val="0"/>
      <w:marRight w:val="0"/>
      <w:marTop w:val="0"/>
      <w:marBottom w:val="0"/>
      <w:divBdr>
        <w:top w:val="none" w:sz="0" w:space="0" w:color="auto"/>
        <w:left w:val="none" w:sz="0" w:space="0" w:color="auto"/>
        <w:bottom w:val="none" w:sz="0" w:space="0" w:color="auto"/>
        <w:right w:val="none" w:sz="0" w:space="0" w:color="auto"/>
      </w:divBdr>
      <w:divsChild>
        <w:div w:id="1487160996">
          <w:marLeft w:val="0"/>
          <w:marRight w:val="0"/>
          <w:marTop w:val="0"/>
          <w:marBottom w:val="0"/>
          <w:divBdr>
            <w:top w:val="none" w:sz="0" w:space="0" w:color="auto"/>
            <w:left w:val="none" w:sz="0" w:space="0" w:color="auto"/>
            <w:bottom w:val="none" w:sz="0" w:space="0" w:color="auto"/>
            <w:right w:val="none" w:sz="0" w:space="0" w:color="auto"/>
          </w:divBdr>
        </w:div>
        <w:div w:id="389427740">
          <w:marLeft w:val="0"/>
          <w:marRight w:val="0"/>
          <w:marTop w:val="0"/>
          <w:marBottom w:val="0"/>
          <w:divBdr>
            <w:top w:val="none" w:sz="0" w:space="0" w:color="auto"/>
            <w:left w:val="none" w:sz="0" w:space="0" w:color="auto"/>
            <w:bottom w:val="none" w:sz="0" w:space="0" w:color="auto"/>
            <w:right w:val="none" w:sz="0" w:space="0" w:color="auto"/>
          </w:divBdr>
        </w:div>
        <w:div w:id="1793480458">
          <w:marLeft w:val="0"/>
          <w:marRight w:val="0"/>
          <w:marTop w:val="0"/>
          <w:marBottom w:val="0"/>
          <w:divBdr>
            <w:top w:val="none" w:sz="0" w:space="0" w:color="auto"/>
            <w:left w:val="none" w:sz="0" w:space="0" w:color="auto"/>
            <w:bottom w:val="none" w:sz="0" w:space="0" w:color="auto"/>
            <w:right w:val="none" w:sz="0" w:space="0" w:color="auto"/>
          </w:divBdr>
        </w:div>
        <w:div w:id="1311976925">
          <w:marLeft w:val="0"/>
          <w:marRight w:val="0"/>
          <w:marTop w:val="0"/>
          <w:marBottom w:val="0"/>
          <w:divBdr>
            <w:top w:val="none" w:sz="0" w:space="0" w:color="auto"/>
            <w:left w:val="none" w:sz="0" w:space="0" w:color="auto"/>
            <w:bottom w:val="none" w:sz="0" w:space="0" w:color="auto"/>
            <w:right w:val="none" w:sz="0" w:space="0" w:color="auto"/>
          </w:divBdr>
        </w:div>
        <w:div w:id="419371521">
          <w:marLeft w:val="0"/>
          <w:marRight w:val="0"/>
          <w:marTop w:val="0"/>
          <w:marBottom w:val="0"/>
          <w:divBdr>
            <w:top w:val="none" w:sz="0" w:space="0" w:color="auto"/>
            <w:left w:val="none" w:sz="0" w:space="0" w:color="auto"/>
            <w:bottom w:val="none" w:sz="0" w:space="0" w:color="auto"/>
            <w:right w:val="none" w:sz="0" w:space="0" w:color="auto"/>
          </w:divBdr>
        </w:div>
        <w:div w:id="738211644">
          <w:marLeft w:val="0"/>
          <w:marRight w:val="0"/>
          <w:marTop w:val="0"/>
          <w:marBottom w:val="0"/>
          <w:divBdr>
            <w:top w:val="none" w:sz="0" w:space="0" w:color="auto"/>
            <w:left w:val="none" w:sz="0" w:space="0" w:color="auto"/>
            <w:bottom w:val="none" w:sz="0" w:space="0" w:color="auto"/>
            <w:right w:val="none" w:sz="0" w:space="0" w:color="auto"/>
          </w:divBdr>
        </w:div>
      </w:divsChild>
    </w:div>
    <w:div w:id="1730034374">
      <w:bodyDiv w:val="1"/>
      <w:marLeft w:val="0"/>
      <w:marRight w:val="0"/>
      <w:marTop w:val="0"/>
      <w:marBottom w:val="0"/>
      <w:divBdr>
        <w:top w:val="none" w:sz="0" w:space="0" w:color="auto"/>
        <w:left w:val="none" w:sz="0" w:space="0" w:color="auto"/>
        <w:bottom w:val="none" w:sz="0" w:space="0" w:color="auto"/>
        <w:right w:val="none" w:sz="0" w:space="0" w:color="auto"/>
      </w:divBdr>
      <w:divsChild>
        <w:div w:id="624774330">
          <w:marLeft w:val="0"/>
          <w:marRight w:val="0"/>
          <w:marTop w:val="0"/>
          <w:marBottom w:val="0"/>
          <w:divBdr>
            <w:top w:val="none" w:sz="0" w:space="0" w:color="auto"/>
            <w:left w:val="none" w:sz="0" w:space="0" w:color="auto"/>
            <w:bottom w:val="none" w:sz="0" w:space="0" w:color="auto"/>
            <w:right w:val="none" w:sz="0" w:space="0" w:color="auto"/>
          </w:divBdr>
        </w:div>
        <w:div w:id="476917332">
          <w:marLeft w:val="0"/>
          <w:marRight w:val="0"/>
          <w:marTop w:val="0"/>
          <w:marBottom w:val="0"/>
          <w:divBdr>
            <w:top w:val="none" w:sz="0" w:space="0" w:color="auto"/>
            <w:left w:val="none" w:sz="0" w:space="0" w:color="auto"/>
            <w:bottom w:val="none" w:sz="0" w:space="0" w:color="auto"/>
            <w:right w:val="none" w:sz="0" w:space="0" w:color="auto"/>
          </w:divBdr>
        </w:div>
      </w:divsChild>
    </w:div>
    <w:div w:id="1985814586">
      <w:bodyDiv w:val="1"/>
      <w:marLeft w:val="0"/>
      <w:marRight w:val="0"/>
      <w:marTop w:val="0"/>
      <w:marBottom w:val="0"/>
      <w:divBdr>
        <w:top w:val="none" w:sz="0" w:space="0" w:color="auto"/>
        <w:left w:val="none" w:sz="0" w:space="0" w:color="auto"/>
        <w:bottom w:val="none" w:sz="0" w:space="0" w:color="auto"/>
        <w:right w:val="none" w:sz="0" w:space="0" w:color="auto"/>
      </w:divBdr>
      <w:divsChild>
        <w:div w:id="43452727">
          <w:marLeft w:val="0"/>
          <w:marRight w:val="0"/>
          <w:marTop w:val="0"/>
          <w:marBottom w:val="0"/>
          <w:divBdr>
            <w:top w:val="none" w:sz="0" w:space="0" w:color="auto"/>
            <w:left w:val="none" w:sz="0" w:space="0" w:color="auto"/>
            <w:bottom w:val="none" w:sz="0" w:space="0" w:color="auto"/>
            <w:right w:val="none" w:sz="0" w:space="0" w:color="auto"/>
          </w:divBdr>
        </w:div>
        <w:div w:id="3757404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100L@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5086</Words>
  <Characters>28991</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Ros</dc:creator>
  <cp:lastModifiedBy>postiglione</cp:lastModifiedBy>
  <cp:revision>3</cp:revision>
  <dcterms:created xsi:type="dcterms:W3CDTF">2020-01-08T10:45:00Z</dcterms:created>
  <dcterms:modified xsi:type="dcterms:W3CDTF">2020-01-08T10:53:00Z</dcterms:modified>
</cp:coreProperties>
</file>