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036F" w:rsidRDefault="0068036F">
      <w:pPr>
        <w:spacing w:line="240" w:lineRule="auto"/>
        <w:ind w:left="-1134" w:right="-943"/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68036F" w:rsidRDefault="0068036F">
      <w:pPr>
        <w:spacing w:line="240" w:lineRule="auto"/>
        <w:rPr>
          <w:rFonts w:ascii="Comic Sans MS" w:hAnsi="Comic Sans MS" w:cs="Comic Sans MS"/>
          <w:sz w:val="22"/>
          <w:szCs w:val="22"/>
          <w:lang w:val="it-IT"/>
        </w:rPr>
      </w:pP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EE047D" w:rsidRPr="007B2B58" w:rsidTr="00B44453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EE047D" w:rsidRPr="007B2B58" w:rsidRDefault="00EE047D" w:rsidP="00B44453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i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4425"/>
                  <wp:effectExtent l="19050" t="0" r="9525" b="0"/>
                  <wp:docPr id="3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EE047D" w:rsidRPr="00EE047D" w:rsidRDefault="00EE047D" w:rsidP="00B4445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EE047D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 xml:space="preserve">ISTITUTO Superiore </w:t>
            </w:r>
            <w:r w:rsidRPr="00EE047D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br/>
              <w:t>Pascal-Comandini</w:t>
            </w:r>
          </w:p>
          <w:p w:rsidR="00EE047D" w:rsidRPr="00EE047D" w:rsidRDefault="00EE047D" w:rsidP="00B44453">
            <w:pPr>
              <w:spacing w:before="119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EE047D">
              <w:rPr>
                <w:rFonts w:ascii="Times New Roman" w:hAnsi="Times New Roman" w:cs="Times New Roman"/>
                <w:lang w:val="it-IT" w:eastAsia="it-IT"/>
              </w:rPr>
              <w:t xml:space="preserve">P.le Macrelli, 100 </w:t>
            </w:r>
            <w:r w:rsidRPr="00EE047D">
              <w:rPr>
                <w:rFonts w:ascii="Times New Roman" w:hAnsi="Times New Roman" w:cs="Times New Roman"/>
                <w:lang w:val="it-IT" w:eastAsia="it-IT"/>
              </w:rPr>
              <w:br/>
              <w:t xml:space="preserve">47521 Cesena </w:t>
            </w:r>
            <w:r w:rsidRPr="00EE047D">
              <w:rPr>
                <w:rFonts w:ascii="Times New Roman" w:hAnsi="Times New Roman" w:cs="Times New Roman"/>
                <w:lang w:val="it-IT" w:eastAsia="it-IT"/>
              </w:rPr>
              <w:br/>
              <w:t xml:space="preserve">Tel. +39 054722792 </w:t>
            </w:r>
            <w:r w:rsidRPr="00EE047D">
              <w:rPr>
                <w:rFonts w:ascii="Times New Roman" w:hAnsi="Times New Roman" w:cs="Times New Roman"/>
                <w:lang w:val="it-IT" w:eastAsia="it-IT"/>
              </w:rPr>
              <w:br/>
              <w:t>Cod.fisc. 90076540401 - Cod.Mecc. FOIS01100L</w:t>
            </w:r>
            <w:r w:rsidRPr="00EE047D">
              <w:rPr>
                <w:rFonts w:ascii="Times New Roman" w:hAnsi="Times New Roman" w:cs="Times New Roman"/>
                <w:lang w:val="it-IT" w:eastAsia="it-IT"/>
              </w:rPr>
              <w:br/>
            </w:r>
            <w:hyperlink r:id="rId6" w:history="1">
              <w:r w:rsidRPr="00EE047D">
                <w:rPr>
                  <w:rFonts w:ascii="Times New Roman" w:hAnsi="Times New Roman" w:cs="Times New Roman"/>
                  <w:color w:val="0000FF"/>
                  <w:u w:val="single"/>
                  <w:lang w:val="it-IT" w:eastAsia="it-IT"/>
                </w:rPr>
                <w:t>FOIS0100L@istruzione.it</w:t>
              </w:r>
            </w:hyperlink>
          </w:p>
          <w:p w:rsidR="00EE047D" w:rsidRPr="007B2B58" w:rsidRDefault="00EE047D" w:rsidP="00B44453">
            <w:pPr>
              <w:spacing w:before="119" w:after="142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hAnsi="Times New Roman" w:cs="Times New Roman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EE047D" w:rsidRPr="007B2B58" w:rsidRDefault="00EE047D" w:rsidP="00B44453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4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036F" w:rsidRPr="00EE047D" w:rsidRDefault="0068036F">
      <w:pPr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Circ. </w:t>
      </w:r>
      <w:r w:rsidR="00EE047D"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>136-</w:t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>20</w:t>
      </w:r>
      <w:r w:rsidR="00E57D20"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>2</w:t>
      </w:r>
      <w:r w:rsidR="00D212DB"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>1</w:t>
      </w:r>
    </w:p>
    <w:p w:rsidR="0068036F" w:rsidRPr="00EE047D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Cesena, </w:t>
      </w:r>
      <w:r w:rsidR="00EE047D"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>19</w:t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>aprile</w:t>
      </w:r>
      <w:r w:rsidR="00FD5F8B"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</w:t>
      </w:r>
      <w:r w:rsidR="00E57D20"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 202</w:t>
      </w:r>
      <w:r w:rsidR="00D212DB"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>1</w:t>
      </w:r>
    </w:p>
    <w:p w:rsidR="0068036F" w:rsidRPr="00EE047D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  <w:t xml:space="preserve">A tutti gli studenti </w:t>
      </w:r>
    </w:p>
    <w:p w:rsidR="0068036F" w:rsidRPr="00EE047D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  <w:t>A tutto il personale</w:t>
      </w:r>
    </w:p>
    <w:p w:rsidR="0068036F" w:rsidRPr="00EE047D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68036F" w:rsidRPr="00EE047D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  <w:lang w:val="it-IT"/>
        </w:rPr>
        <w:t>Oggetto: sessione d’esame ECDL</w:t>
      </w:r>
    </w:p>
    <w:p w:rsidR="0068036F" w:rsidRPr="00EE047D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C00267" w:rsidRPr="00EE047D" w:rsidRDefault="00C00267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68036F" w:rsidRPr="00EE047D">
        <w:rPr>
          <w:rFonts w:ascii="Times New Roman" w:hAnsi="Times New Roman" w:cs="Times New Roman"/>
          <w:color w:val="000000"/>
          <w:sz w:val="22"/>
          <w:szCs w:val="22"/>
        </w:rPr>
        <w:t>i comunica che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martedì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D3CCB" w:rsidRPr="00EE047D">
        <w:rPr>
          <w:rFonts w:ascii="Times New Roman" w:hAnsi="Times New Roman" w:cs="Times New Roman"/>
          <w:color w:val="000000"/>
          <w:sz w:val="22"/>
          <w:szCs w:val="22"/>
        </w:rPr>
        <w:t>4 ma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ggio</w:t>
      </w:r>
      <w:r w:rsidR="001D3CCB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2021 e 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giovedì 6</w:t>
      </w:r>
      <w:r w:rsidR="001D3CCB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ma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ggio</w:t>
      </w:r>
      <w:r w:rsidR="001D3CCB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>2021 saranno organizzate due sessioni d’esame ECDL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in modalità online, con inizio 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martedì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4 marzo alle ore 1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>,45 e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articolat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su 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1D3CCB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turni, 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>.00, 1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>.00,  e 1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.00 e 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giovedì 6 maggio 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>alle ore 1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,45 e articolata su </w:t>
      </w:r>
      <w:r w:rsidR="004B64F0" w:rsidRPr="00EE047D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turni, 1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>.00 e 1</w:t>
      </w:r>
      <w:r w:rsidR="00FE53BA" w:rsidRPr="00EE047D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.00. </w:t>
      </w:r>
      <w:r w:rsidR="001D3CCB" w:rsidRPr="00EE047D">
        <w:rPr>
          <w:rFonts w:ascii="Times New Roman" w:hAnsi="Times New Roman" w:cs="Times New Roman"/>
          <w:color w:val="000000"/>
          <w:sz w:val="22"/>
          <w:szCs w:val="22"/>
        </w:rPr>
        <w:t>Eventualmente, in presenza di un numero elevato di iscritti, potrebbero essere aggiunte ulteriori sessioni.</w:t>
      </w:r>
    </w:p>
    <w:p w:rsidR="00704E42" w:rsidRPr="00EE047D" w:rsidRDefault="00C00267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Entrambe le sessioni prevedono la somministrazione degli esami in </w:t>
      </w:r>
      <w:r w:rsidR="008E2A17" w:rsidRPr="00EE047D">
        <w:rPr>
          <w:rFonts w:ascii="Times New Roman" w:hAnsi="Times New Roman" w:cs="Times New Roman"/>
          <w:color w:val="000000"/>
          <w:sz w:val="22"/>
          <w:szCs w:val="22"/>
        </w:rPr>
        <w:t>modalità online.</w:t>
      </w:r>
    </w:p>
    <w:p w:rsidR="008E2A17" w:rsidRPr="00EE047D" w:rsidRDefault="00704E42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>L’esame in modalità online costa 35,00 €.</w:t>
      </w:r>
    </w:p>
    <w:p w:rsidR="008E2A17" w:rsidRPr="00EE047D" w:rsidRDefault="008E2A17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Con questa nuova modalità di somministrazione il candidato sostiene l’esame dalla propria abitazione e utilizza il proprio personal computer o tablet, a condizione che </w:t>
      </w:r>
      <w:r w:rsidR="007E772B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sia 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dotato </w:t>
      </w:r>
      <w:r w:rsidR="004B64F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di una buona connessione internet per evitare cadute di linea durante l’esame e 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>dei seguenti dispositivi (interni o esterni non fa differenza): casse, microfono e videocamera</w:t>
      </w:r>
      <w:r w:rsidR="0088491D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>perché prima il supervisore ha necessità di dia</w:t>
      </w:r>
      <w:r w:rsidR="0088491D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logare con il candidato per effettuare il riconoscimento e </w:t>
      </w:r>
      <w:r w:rsidR="007E772B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successivamente </w:t>
      </w:r>
      <w:r w:rsidR="0088491D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di vederlo durante la somministrazione. </w:t>
      </w:r>
    </w:p>
    <w:p w:rsidR="0059594D" w:rsidRPr="00EE047D" w:rsidRDefault="0088491D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Bisogna tener presente che questa modalità </w:t>
      </w:r>
      <w:r w:rsidR="007E772B" w:rsidRPr="00EE047D">
        <w:rPr>
          <w:rFonts w:ascii="Times New Roman" w:hAnsi="Times New Roman" w:cs="Times New Roman"/>
          <w:color w:val="000000"/>
          <w:sz w:val="22"/>
          <w:szCs w:val="22"/>
        </w:rPr>
        <w:t>online richiede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la creazione di gruppi</w:t>
      </w:r>
      <w:r w:rsidR="007E772B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composti da massimo 4 candidati</w:t>
      </w:r>
      <w:r w:rsidR="00704E42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e</w:t>
      </w:r>
      <w:r w:rsidR="007E772B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tempi maggiori di somministrazione. </w:t>
      </w:r>
    </w:p>
    <w:p w:rsidR="007E772B" w:rsidRPr="00EE047D" w:rsidRDefault="0059594D" w:rsidP="007E772B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Il candidato deve, entro </w:t>
      </w:r>
      <w:r w:rsidR="00FE53BA" w:rsidRPr="00EE047D">
        <w:rPr>
          <w:rFonts w:ascii="Times New Roman" w:hAnsi="Times New Roman" w:cs="Times New Roman"/>
          <w:b/>
          <w:color w:val="000000"/>
          <w:sz w:val="22"/>
          <w:szCs w:val="22"/>
        </w:rPr>
        <w:t>venerdì</w:t>
      </w:r>
      <w:r w:rsidR="003E0660" w:rsidRPr="00EE047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E53BA" w:rsidRPr="00EE047D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="003E0660" w:rsidRPr="00EE047D">
        <w:rPr>
          <w:rFonts w:ascii="Times New Roman" w:hAnsi="Times New Roman" w:cs="Times New Roman"/>
          <w:b/>
          <w:color w:val="000000"/>
          <w:sz w:val="22"/>
          <w:szCs w:val="22"/>
        </w:rPr>
        <w:t>0</w:t>
      </w:r>
      <w:r w:rsidRPr="00EE047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E53BA" w:rsidRPr="00EE047D">
        <w:rPr>
          <w:rFonts w:ascii="Times New Roman" w:hAnsi="Times New Roman" w:cs="Times New Roman"/>
          <w:b/>
          <w:color w:val="000000"/>
          <w:sz w:val="22"/>
          <w:szCs w:val="22"/>
        </w:rPr>
        <w:t>aprile</w:t>
      </w:r>
      <w:r w:rsidRPr="00EE047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2021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, inviare </w:t>
      </w:r>
      <w:r w:rsidRPr="00EE047D">
        <w:rPr>
          <w:rFonts w:ascii="Times New Roman" w:hAnsi="Times New Roman" w:cs="Times New Roman"/>
          <w:b/>
          <w:color w:val="000000"/>
          <w:sz w:val="22"/>
          <w:szCs w:val="22"/>
        </w:rPr>
        <w:t>SOLO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il modulo di iscrizione</w:t>
      </w:r>
      <w:r w:rsidR="003E066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con l’indicazione del giorno e del turno</w:t>
      </w:r>
      <w:r w:rsidR="004B64F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al responsabile all’indirizzo mail del progetto, </w:t>
      </w:r>
      <w:hyperlink r:id="rId8" w:history="1">
        <w:r w:rsidR="004B64F0" w:rsidRPr="00EE047D">
          <w:rPr>
            <w:rStyle w:val="Collegamentoipertestuale"/>
            <w:sz w:val="22"/>
            <w:szCs w:val="22"/>
          </w:rPr>
          <w:t>ecdl@pascalcomandini.it</w:t>
        </w:r>
      </w:hyperlink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04E42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595651" w:rsidRPr="00EE047D">
        <w:rPr>
          <w:rFonts w:ascii="Times New Roman" w:hAnsi="Times New Roman" w:cs="Times New Roman"/>
          <w:color w:val="000000"/>
          <w:sz w:val="22"/>
          <w:szCs w:val="22"/>
        </w:rPr>
        <w:t>accertarsi nei giorni successivi che in PAGO IN RETE sia disponibile l’avviso di pagamento. Procedere al pagamento ed inviare la ricevuta</w:t>
      </w:r>
      <w:r w:rsidR="004B64F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al </w:t>
      </w:r>
      <w:r w:rsidR="006F4195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responsabile ECDL </w:t>
      </w:r>
      <w:r w:rsidR="004B64F0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 w:rsidR="006F4195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risponderà confermando la prenotazione dell’esame ed inviando 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>il codice per scaricare i manuali</w:t>
      </w:r>
      <w:r w:rsidR="006F4195" w:rsidRPr="00EE047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8491D"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8036F" w:rsidRPr="00EE047D" w:rsidRDefault="0068036F" w:rsidP="007E772B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Si consiglia caldamente di </w:t>
      </w: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</w:rPr>
        <w:t>effettuare la prenotazione con largo anticipo rispetto alla data di effettuazione dell’esame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>. AICA mette a disposizione dei candidati un portale didattico dove è disponibile il materiale per preparare l’esame.</w:t>
      </w:r>
    </w:p>
    <w:p w:rsidR="00FD5F8B" w:rsidRPr="00EE047D" w:rsidRDefault="0068036F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Per accedere a questa piattaforma è necessario disporre di un </w:t>
      </w: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codice di sblocco, gratuito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perché compreso nel costo dell’esame, che i test</w:t>
      </w:r>
      <w:r w:rsidR="004B64F0" w:rsidRPr="00EE047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>center consegnano al momento della prenotazione.</w:t>
      </w:r>
    </w:p>
    <w:p w:rsidR="004B64F0" w:rsidRPr="00EE047D" w:rsidRDefault="004B64F0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>La prossima sessione d’esame è prevista per il mese di giugno 2021.</w:t>
      </w:r>
    </w:p>
    <w:p w:rsidR="0068036F" w:rsidRPr="00EE047D" w:rsidRDefault="0068036F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Chi non è in possesso della skills-card e/o ha bisogno di ulteriori chiarimenti/informazioni, </w:t>
      </w:r>
      <w:r w:rsidRPr="00EE047D">
        <w:rPr>
          <w:rFonts w:ascii="Times New Roman" w:hAnsi="Times New Roman" w:cs="Times New Roman"/>
          <w:bCs/>
          <w:color w:val="000000"/>
          <w:sz w:val="22"/>
          <w:szCs w:val="22"/>
        </w:rPr>
        <w:t>può</w:t>
      </w:r>
      <w:r w:rsidRPr="00EE047D">
        <w:rPr>
          <w:rFonts w:ascii="Times New Roman" w:hAnsi="Times New Roman" w:cs="Times New Roman"/>
          <w:bCs/>
          <w:color w:val="0000CC"/>
          <w:sz w:val="22"/>
          <w:szCs w:val="22"/>
        </w:rPr>
        <w:t xml:space="preserve"> contattare il responsabile ECDL</w:t>
      </w:r>
      <w:r w:rsidRPr="00EE047D">
        <w:rPr>
          <w:rFonts w:ascii="Times New Roman" w:hAnsi="Times New Roman" w:cs="Times New Roman"/>
          <w:color w:val="000000"/>
          <w:sz w:val="22"/>
          <w:szCs w:val="22"/>
        </w:rPr>
        <w:t xml:space="preserve"> utilizzando l’indirizzo e-mail </w:t>
      </w: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hyperlink r:id="rId9" w:history="1">
        <w:r w:rsidR="00E27CE9" w:rsidRPr="00EE047D">
          <w:rPr>
            <w:rStyle w:val="Collegamentoipertestuale"/>
            <w:sz w:val="22"/>
            <w:szCs w:val="22"/>
          </w:rPr>
          <w:t>ecdl@ispascalcomandini.it</w:t>
        </w:r>
      </w:hyperlink>
      <w:r w:rsidR="00E27CE9" w:rsidRPr="00EE047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27CE9" w:rsidRPr="00EE047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 </w:t>
      </w:r>
      <w:r w:rsidR="00E27CE9" w:rsidRPr="00EE047D">
        <w:rPr>
          <w:rFonts w:ascii="Times New Roman" w:hAnsi="Times New Roman" w:cs="Times New Roman"/>
          <w:bCs/>
          <w:color w:val="0000CC"/>
          <w:sz w:val="22"/>
          <w:szCs w:val="22"/>
        </w:rPr>
        <w:t>il referente d’istituto ing. Marco Ferretti</w:t>
      </w:r>
      <w:r w:rsidR="00E27CE9" w:rsidRPr="00EE047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68036F" w:rsidRPr="00EE047D" w:rsidRDefault="0068036F">
      <w:p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68036F" w:rsidRPr="00EE047D" w:rsidRDefault="0068036F" w:rsidP="00F7513F">
      <w:pPr>
        <w:pStyle w:val="Titolo1"/>
        <w:rPr>
          <w:rFonts w:ascii="Times New Roman" w:hAnsi="Times New Roman" w:cs="Times New Roman"/>
          <w:color w:val="000000"/>
          <w:sz w:val="22"/>
        </w:rPr>
      </w:pPr>
      <w:r w:rsidRPr="00EE047D">
        <w:rPr>
          <w:rFonts w:ascii="Times New Roman" w:hAnsi="Times New Roman" w:cs="Times New Roman"/>
          <w:color w:val="000000"/>
          <w:sz w:val="22"/>
        </w:rPr>
        <w:t>Il Responsabile Test Center</w:t>
      </w:r>
      <w:r w:rsidRPr="00EE047D">
        <w:rPr>
          <w:rFonts w:ascii="Times New Roman" w:hAnsi="Times New Roman" w:cs="Times New Roman"/>
          <w:color w:val="000000"/>
          <w:sz w:val="22"/>
        </w:rPr>
        <w:tab/>
      </w:r>
      <w:r w:rsidRPr="00EE047D">
        <w:rPr>
          <w:rFonts w:ascii="Times New Roman" w:hAnsi="Times New Roman" w:cs="Times New Roman"/>
          <w:color w:val="000000"/>
          <w:sz w:val="22"/>
        </w:rPr>
        <w:tab/>
      </w:r>
      <w:r w:rsidRPr="00EE047D">
        <w:rPr>
          <w:rFonts w:ascii="Times New Roman" w:hAnsi="Times New Roman" w:cs="Times New Roman"/>
          <w:color w:val="000000"/>
          <w:sz w:val="22"/>
        </w:rPr>
        <w:tab/>
      </w:r>
      <w:r w:rsidR="00D15802" w:rsidRPr="00EE047D">
        <w:rPr>
          <w:rFonts w:ascii="Times New Roman" w:hAnsi="Times New Roman" w:cs="Times New Roman"/>
          <w:color w:val="000000"/>
          <w:sz w:val="22"/>
        </w:rPr>
        <w:tab/>
      </w:r>
      <w:r w:rsidRPr="00EE047D">
        <w:rPr>
          <w:rFonts w:ascii="Times New Roman" w:hAnsi="Times New Roman" w:cs="Times New Roman"/>
          <w:color w:val="000000"/>
          <w:sz w:val="22"/>
        </w:rPr>
        <w:tab/>
        <w:t xml:space="preserve"> </w:t>
      </w:r>
      <w:r w:rsidR="00373484" w:rsidRPr="00EE047D">
        <w:rPr>
          <w:rFonts w:ascii="Times New Roman" w:hAnsi="Times New Roman" w:cs="Times New Roman"/>
          <w:color w:val="000000"/>
          <w:sz w:val="22"/>
        </w:rPr>
        <w:t xml:space="preserve">   </w:t>
      </w:r>
      <w:r w:rsidR="00FD5F8B" w:rsidRPr="00EE047D">
        <w:rPr>
          <w:rFonts w:ascii="Times New Roman" w:hAnsi="Times New Roman" w:cs="Times New Roman"/>
          <w:color w:val="000000"/>
          <w:sz w:val="22"/>
        </w:rPr>
        <w:t xml:space="preserve">     </w:t>
      </w:r>
      <w:r w:rsidR="00373484" w:rsidRPr="00EE047D">
        <w:rPr>
          <w:rFonts w:ascii="Times New Roman" w:hAnsi="Times New Roman" w:cs="Times New Roman"/>
          <w:color w:val="000000"/>
          <w:sz w:val="22"/>
        </w:rPr>
        <w:t xml:space="preserve">  </w:t>
      </w:r>
      <w:r w:rsidRPr="00EE047D">
        <w:rPr>
          <w:rFonts w:ascii="Times New Roman" w:hAnsi="Times New Roman" w:cs="Times New Roman"/>
          <w:color w:val="000000"/>
          <w:sz w:val="22"/>
        </w:rPr>
        <w:t xml:space="preserve"> Il Dirigente Scolastico</w:t>
      </w:r>
    </w:p>
    <w:p w:rsidR="0068036F" w:rsidRPr="00EE047D" w:rsidRDefault="0068036F" w:rsidP="00F7513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 xml:space="preserve">Prof. Gatta Maurizio </w:t>
      </w: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="00373484" w:rsidRP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 xml:space="preserve"> </w:t>
      </w:r>
      <w:r w:rsid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="00373484" w:rsidRP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 xml:space="preserve">  </w:t>
      </w:r>
      <w:r w:rsidRPr="00EE047D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>Prof. Francesco Postiglione</w:t>
      </w:r>
    </w:p>
    <w:sectPr w:rsidR="0068036F" w:rsidRPr="00EE047D">
      <w:footnotePr>
        <w:pos w:val="beneathText"/>
      </w:footnotePr>
      <w:pgSz w:w="12240" w:h="15840"/>
      <w:pgMar w:top="284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66B53"/>
    <w:rsid w:val="00066DF8"/>
    <w:rsid w:val="001D3CCB"/>
    <w:rsid w:val="00373484"/>
    <w:rsid w:val="003E0660"/>
    <w:rsid w:val="004B64F0"/>
    <w:rsid w:val="00506278"/>
    <w:rsid w:val="00595651"/>
    <w:rsid w:val="0059594D"/>
    <w:rsid w:val="005F0725"/>
    <w:rsid w:val="0068036F"/>
    <w:rsid w:val="006F4195"/>
    <w:rsid w:val="006F587B"/>
    <w:rsid w:val="00704E42"/>
    <w:rsid w:val="00766B53"/>
    <w:rsid w:val="007E772B"/>
    <w:rsid w:val="0088491D"/>
    <w:rsid w:val="008E2A17"/>
    <w:rsid w:val="009C3C47"/>
    <w:rsid w:val="00A57F7A"/>
    <w:rsid w:val="00C00267"/>
    <w:rsid w:val="00CD27DD"/>
    <w:rsid w:val="00D15802"/>
    <w:rsid w:val="00D212DB"/>
    <w:rsid w:val="00D2717C"/>
    <w:rsid w:val="00D61132"/>
    <w:rsid w:val="00E05E42"/>
    <w:rsid w:val="00E27CE9"/>
    <w:rsid w:val="00E57D20"/>
    <w:rsid w:val="00EE047D"/>
    <w:rsid w:val="00F7513F"/>
    <w:rsid w:val="00FD5F8B"/>
    <w:rsid w:val="00F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outlineLvl w:val="0"/>
    </w:pPr>
    <w:rPr>
      <w:rFonts w:ascii="Comic Sans MS" w:hAnsi="Comic Sans MS" w:cs="Comic Sans MS"/>
      <w:b/>
      <w:bCs/>
      <w:szCs w:val="22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4253"/>
      </w:tabs>
      <w:spacing w:after="0" w:line="240" w:lineRule="auto"/>
      <w:ind w:left="2520" w:right="-7" w:firstLine="0"/>
      <w:outlineLvl w:val="1"/>
    </w:pPr>
    <w:rPr>
      <w:rFonts w:ascii="Arial" w:hAnsi="Arial" w:cs="Arial"/>
      <w:i/>
      <w:iCs/>
      <w:sz w:val="18"/>
      <w:szCs w:val="18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Comic Sans MS"/>
      <w:b/>
      <w:bCs/>
      <w:sz w:val="22"/>
      <w:szCs w:val="22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10z0">
    <w:name w:val="WW8Num10z0"/>
    <w:rPr>
      <w:rFonts w:ascii="Wingdings" w:hAnsi="Wingdings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1z0">
    <w:name w:val="WW8Num11z0"/>
    <w:rPr>
      <w:rFonts w:ascii="Calibri" w:eastAsia="Times New Roman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rFonts w:ascii="Wingdings" w:hAnsi="Wingdings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Times New Roman"/>
    </w:rPr>
  </w:style>
  <w:style w:type="character" w:customStyle="1" w:styleId="WW8Num13z0">
    <w:name w:val="WW8Num13z0"/>
    <w:rPr>
      <w:rFonts w:ascii="Arial" w:hAnsi="Arial" w:cs="Times New Roman"/>
      <w:sz w:val="20"/>
      <w:szCs w:val="20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Arial" w:hAnsi="Arial" w:cs="Times New Roman"/>
      <w:sz w:val="20"/>
      <w:szCs w:val="20"/>
    </w:rPr>
  </w:style>
  <w:style w:type="character" w:customStyle="1" w:styleId="WW8Num16z0">
    <w:name w:val="WW8Num16z0"/>
    <w:rPr>
      <w:rFonts w:ascii="Symbol" w:hAnsi="Symbol" w:cs="Times New Roman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Times New Roman"/>
      <w:sz w:val="20"/>
    </w:rPr>
  </w:style>
  <w:style w:type="character" w:customStyle="1" w:styleId="WW8Num17z0">
    <w:name w:val="WW8Num17z0"/>
    <w:rPr>
      <w:rFonts w:ascii="Arial" w:hAnsi="Arial" w:cs="Times New Roman"/>
      <w:sz w:val="20"/>
      <w:szCs w:val="20"/>
    </w:rPr>
  </w:style>
  <w:style w:type="character" w:styleId="Carpredefinitoparagrafo0">
    <w:name w:val="Default Paragraph Font"/>
    <w:semiHidden/>
  </w:style>
  <w:style w:type="character" w:customStyle="1" w:styleId="Heading2Char">
    <w:name w:val="Heading 2 Char"/>
    <w:basedOn w:val="Carpredefinitoparagrafo0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Carpredefinitoparagrafo0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0"/>
    <w:semiHidden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semiHidden/>
    <w:pPr>
      <w:jc w:val="both"/>
    </w:pPr>
    <w:rPr>
      <w:rFonts w:ascii="Comic Sans MS" w:hAnsi="Comic Sans MS" w:cs="Comic Sans MS"/>
      <w:sz w:val="22"/>
      <w:szCs w:val="22"/>
      <w:lang w:val="it-IT"/>
    </w:rPr>
  </w:style>
  <w:style w:type="paragraph" w:styleId="Elenco">
    <w:name w:val="List"/>
    <w:basedOn w:val="Corpodeltesto"/>
    <w:semiHidden/>
    <w:rPr>
      <w:rFonts w:cs="Arial"/>
    </w:rPr>
  </w:style>
  <w:style w:type="paragraph" w:styleId="Didascalia">
    <w:name w:val="caption"/>
    <w:basedOn w:val="Normale"/>
    <w:qFormat/>
    <w:pPr>
      <w:widowControl w:val="0"/>
      <w:suppressLineNumber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val="it-IT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semiHidden/>
    <w:pPr>
      <w:spacing w:before="280" w:after="280" w:line="240" w:lineRule="auto"/>
    </w:pPr>
    <w:rPr>
      <w:rFonts w:ascii="Verdana" w:hAnsi="Verdana" w:cs="Verdana"/>
      <w:sz w:val="24"/>
      <w:szCs w:val="24"/>
      <w:lang w:val="it-IT"/>
    </w:rPr>
  </w:style>
  <w:style w:type="paragraph" w:customStyle="1" w:styleId="Stile">
    <w:name w:val="Stil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dl@pascalcomand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dl@ispascalcomand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Emmegi Software</Company>
  <LinksUpToDate>false</LinksUpToDate>
  <CharactersWithSpaces>2978</CharactersWithSpaces>
  <SharedDoc>false</SharedDoc>
  <HLinks>
    <vt:vector size="12" baseType="variant"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mailto:ecdl@ispascalcomandini.it</vt:lpwstr>
      </vt:variant>
      <vt:variant>
        <vt:lpwstr/>
      </vt:variant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mailto:ecdl@pascalcomandini.it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Tinelli</dc:creator>
  <cp:lastModifiedBy>postiglione</cp:lastModifiedBy>
  <cp:revision>2</cp:revision>
  <cp:lastPrinted>2013-09-18T08:02:00Z</cp:lastPrinted>
  <dcterms:created xsi:type="dcterms:W3CDTF">2021-04-19T07:45:00Z</dcterms:created>
  <dcterms:modified xsi:type="dcterms:W3CDTF">2021-04-19T07:45:00Z</dcterms:modified>
</cp:coreProperties>
</file>