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6F" w:rsidRDefault="006E3F0D">
      <w:pPr>
        <w:pStyle w:val="CorpoA"/>
        <w:jc w:val="center"/>
        <w:rPr>
          <w:sz w:val="22"/>
          <w:szCs w:val="22"/>
        </w:rPr>
      </w:pPr>
      <w:r>
        <w:rPr>
          <w:sz w:val="22"/>
          <w:szCs w:val="22"/>
        </w:rPr>
        <w:t xml:space="preserve">VERBALE </w:t>
      </w:r>
      <w:r>
        <w:rPr>
          <w:sz w:val="22"/>
          <w:szCs w:val="22"/>
          <w:lang w:val="en-US"/>
        </w:rPr>
        <w:t>N. 4 CONSIGLIO DI ISTITUTO DEL 22 GIUGNO 2021</w:t>
      </w:r>
    </w:p>
    <w:p w:rsidR="00AA086F" w:rsidRDefault="00AA086F">
      <w:pPr>
        <w:pStyle w:val="CorpoA"/>
        <w:rPr>
          <w:b/>
          <w:bCs/>
          <w:sz w:val="22"/>
          <w:szCs w:val="22"/>
        </w:rPr>
      </w:pPr>
    </w:p>
    <w:p w:rsidR="00AA086F" w:rsidRDefault="006E3F0D">
      <w:pPr>
        <w:pStyle w:val="CorpoA"/>
        <w:rPr>
          <w:sz w:val="22"/>
          <w:szCs w:val="22"/>
        </w:rPr>
      </w:pPr>
      <w:r>
        <w:rPr>
          <w:b/>
          <w:bCs/>
          <w:sz w:val="22"/>
          <w:szCs w:val="22"/>
        </w:rPr>
        <w:t xml:space="preserve">Il 22/6 </w:t>
      </w:r>
      <w:r>
        <w:rPr>
          <w:sz w:val="22"/>
          <w:szCs w:val="22"/>
        </w:rPr>
        <w:t>dalle ore 16.30 alle ore 18.30</w:t>
      </w:r>
      <w:r w:rsidR="007355B3">
        <w:rPr>
          <w:sz w:val="22"/>
          <w:szCs w:val="22"/>
        </w:rPr>
        <w:t xml:space="preserve"> </w:t>
      </w:r>
      <w:r>
        <w:rPr>
          <w:sz w:val="22"/>
          <w:szCs w:val="22"/>
        </w:rPr>
        <w:t xml:space="preserve">si è svolto nella </w:t>
      </w:r>
      <w:r>
        <w:rPr>
          <w:sz w:val="22"/>
          <w:szCs w:val="22"/>
          <w:u w:val="single"/>
        </w:rPr>
        <w:t>modalità on line mediante strumento MEET di GOOGLE</w:t>
      </w:r>
      <w:r>
        <w:rPr>
          <w:sz w:val="22"/>
          <w:szCs w:val="22"/>
        </w:rPr>
        <w:t xml:space="preserve">, il consiglio di istituto </w:t>
      </w:r>
      <w:proofErr w:type="spellStart"/>
      <w:r>
        <w:rPr>
          <w:sz w:val="22"/>
          <w:szCs w:val="22"/>
        </w:rPr>
        <w:t>dell</w:t>
      </w:r>
      <w:proofErr w:type="spellEnd"/>
      <w:r>
        <w:rPr>
          <w:rFonts w:ascii="Arial Unicode MS" w:hAnsi="Arial Unicode MS"/>
          <w:sz w:val="22"/>
          <w:szCs w:val="22"/>
          <w:rtl/>
        </w:rPr>
        <w:t>’</w:t>
      </w:r>
      <w:r>
        <w:rPr>
          <w:sz w:val="22"/>
          <w:szCs w:val="22"/>
        </w:rPr>
        <w:t xml:space="preserve">IS Pascal </w:t>
      </w:r>
      <w:proofErr w:type="spellStart"/>
      <w:r>
        <w:rPr>
          <w:sz w:val="22"/>
          <w:szCs w:val="22"/>
        </w:rPr>
        <w:t>Comandini</w:t>
      </w:r>
      <w:proofErr w:type="spellEnd"/>
      <w:r>
        <w:rPr>
          <w:sz w:val="22"/>
          <w:szCs w:val="22"/>
        </w:rPr>
        <w:t xml:space="preserve"> di Cesena, per discutere il seguente ordine del giorno</w:t>
      </w:r>
    </w:p>
    <w:p w:rsidR="00AA086F" w:rsidRDefault="00AA086F">
      <w:pPr>
        <w:pStyle w:val="CorpoA"/>
        <w:rPr>
          <w:rStyle w:val="NessunoA"/>
          <w:sz w:val="22"/>
          <w:szCs w:val="22"/>
        </w:rPr>
      </w:pPr>
    </w:p>
    <w:p w:rsidR="00AA086F" w:rsidRDefault="006E3F0D">
      <w:pPr>
        <w:pStyle w:val="CorpoA"/>
        <w:numPr>
          <w:ilvl w:val="0"/>
          <w:numId w:val="2"/>
        </w:numPr>
        <w:rPr>
          <w:sz w:val="22"/>
          <w:szCs w:val="22"/>
        </w:rPr>
      </w:pPr>
      <w:r>
        <w:rPr>
          <w:sz w:val="22"/>
          <w:szCs w:val="22"/>
        </w:rPr>
        <w:t xml:space="preserve">Lettura e approvazioneverbale sedutaprecedente; </w:t>
      </w:r>
    </w:p>
    <w:p w:rsidR="00AA086F" w:rsidRDefault="006E3F0D">
      <w:pPr>
        <w:pStyle w:val="Paragrafoelenco"/>
        <w:numPr>
          <w:ilvl w:val="0"/>
          <w:numId w:val="3"/>
        </w:numPr>
        <w:rPr>
          <w:rFonts w:ascii="Times New Roman" w:hAnsi="Times New Roman"/>
        </w:rPr>
      </w:pPr>
      <w:r>
        <w:rPr>
          <w:rStyle w:val="NessunoA"/>
          <w:rFonts w:ascii="Times New Roman" w:hAnsi="Times New Roman"/>
        </w:rPr>
        <w:t>Criteri scorporo classi : proposta di modifica</w:t>
      </w:r>
    </w:p>
    <w:p w:rsidR="00AA086F" w:rsidRDefault="006E3F0D">
      <w:pPr>
        <w:pStyle w:val="Paragrafoelenco"/>
        <w:numPr>
          <w:ilvl w:val="0"/>
          <w:numId w:val="3"/>
        </w:numPr>
        <w:rPr>
          <w:rFonts w:ascii="Times New Roman" w:hAnsi="Times New Roman"/>
        </w:rPr>
      </w:pPr>
      <w:r>
        <w:rPr>
          <w:rStyle w:val="NessunoA"/>
          <w:rFonts w:ascii="Times New Roman" w:hAnsi="Times New Roman"/>
        </w:rPr>
        <w:t>Piano MIUR estate 2021 – delibera criteri per le iniziative da approvare e istituzione commissione per la relativa valutazione</w:t>
      </w:r>
    </w:p>
    <w:p w:rsidR="00AA086F" w:rsidRDefault="006E3F0D">
      <w:pPr>
        <w:pStyle w:val="Paragrafoelenco"/>
        <w:numPr>
          <w:ilvl w:val="0"/>
          <w:numId w:val="3"/>
        </w:numPr>
        <w:rPr>
          <w:rFonts w:ascii="Times New Roman" w:hAnsi="Times New Roman"/>
        </w:rPr>
      </w:pPr>
      <w:r>
        <w:rPr>
          <w:rStyle w:val="NessunoA"/>
          <w:rFonts w:ascii="Times New Roman" w:hAnsi="Times New Roman"/>
        </w:rPr>
        <w:t>Programma annuale 2021: stato di attuazione e modifiche</w:t>
      </w:r>
    </w:p>
    <w:p w:rsidR="00AA086F" w:rsidRDefault="006E3F0D">
      <w:pPr>
        <w:pStyle w:val="Paragrafoelenco"/>
        <w:numPr>
          <w:ilvl w:val="0"/>
          <w:numId w:val="3"/>
        </w:numPr>
        <w:rPr>
          <w:rFonts w:ascii="Times New Roman" w:hAnsi="Times New Roman"/>
        </w:rPr>
      </w:pPr>
      <w:r>
        <w:rPr>
          <w:rStyle w:val="NessunoA"/>
          <w:rFonts w:ascii="Times New Roman" w:hAnsi="Times New Roman"/>
        </w:rPr>
        <w:t xml:space="preserve">Aggiornamento lavori in corso al plesso Pascal </w:t>
      </w:r>
      <w:proofErr w:type="spellStart"/>
      <w:r>
        <w:rPr>
          <w:rStyle w:val="NessunoA"/>
          <w:rFonts w:ascii="Times New Roman" w:hAnsi="Times New Roman"/>
        </w:rPr>
        <w:t>a.s.</w:t>
      </w:r>
      <w:proofErr w:type="spellEnd"/>
      <w:r>
        <w:rPr>
          <w:rStyle w:val="NessunoA"/>
          <w:rFonts w:ascii="Times New Roman" w:hAnsi="Times New Roman"/>
        </w:rPr>
        <w:t xml:space="preserve"> 21/22</w:t>
      </w:r>
    </w:p>
    <w:p w:rsidR="00AA086F" w:rsidRDefault="00AA086F">
      <w:pPr>
        <w:pStyle w:val="Paragrafoelenco"/>
        <w:rPr>
          <w:rFonts w:ascii="Times New Roman" w:eastAsia="Times New Roman" w:hAnsi="Times New Roman" w:cs="Times New Roman"/>
        </w:rPr>
      </w:pPr>
    </w:p>
    <w:p w:rsidR="00AA086F" w:rsidRDefault="005419ED">
      <w:pPr>
        <w:pStyle w:val="Paragrafoelenco"/>
        <w:ind w:left="0"/>
        <w:rPr>
          <w:rFonts w:ascii="Times New Roman" w:eastAsia="Times New Roman" w:hAnsi="Times New Roman" w:cs="Times New Roman"/>
          <w:sz w:val="24"/>
          <w:szCs w:val="24"/>
        </w:rPr>
      </w:pPr>
      <w:r>
        <w:rPr>
          <w:rFonts w:ascii="Times New Roman" w:hAnsi="Times New Roman"/>
          <w:sz w:val="24"/>
          <w:szCs w:val="24"/>
        </w:rPr>
        <w:t>Funge da segretari</w:t>
      </w:r>
      <w:r w:rsidR="006E3F0D">
        <w:rPr>
          <w:rFonts w:ascii="Times New Roman" w:hAnsi="Times New Roman"/>
          <w:sz w:val="24"/>
          <w:szCs w:val="24"/>
        </w:rPr>
        <w:t>a la prof.ssa Tombetti</w:t>
      </w:r>
    </w:p>
    <w:p w:rsidR="00AA086F" w:rsidRDefault="006E3F0D">
      <w:pPr>
        <w:pStyle w:val="Paragrafoelenco"/>
        <w:ind w:left="0"/>
        <w:rPr>
          <w:rFonts w:ascii="Times New Roman" w:eastAsia="Times New Roman" w:hAnsi="Times New Roman" w:cs="Times New Roman"/>
          <w:sz w:val="24"/>
          <w:szCs w:val="24"/>
        </w:rPr>
      </w:pPr>
      <w:r>
        <w:rPr>
          <w:rFonts w:ascii="Times New Roman" w:hAnsi="Times New Roman"/>
          <w:sz w:val="24"/>
          <w:szCs w:val="24"/>
        </w:rPr>
        <w:t xml:space="preserve">Assenti giustificati: Pagani Bersani, Bagnolini. </w:t>
      </w:r>
    </w:p>
    <w:p w:rsidR="00AA086F" w:rsidRDefault="006E3F0D">
      <w:pPr>
        <w:pStyle w:val="Paragrafoelenco"/>
        <w:ind w:left="0"/>
        <w:rPr>
          <w:rFonts w:ascii="Times New Roman" w:eastAsia="Times New Roman" w:hAnsi="Times New Roman" w:cs="Times New Roman"/>
          <w:sz w:val="24"/>
          <w:szCs w:val="24"/>
        </w:rPr>
      </w:pPr>
      <w:r>
        <w:rPr>
          <w:rFonts w:ascii="Times New Roman" w:hAnsi="Times New Roman"/>
          <w:sz w:val="24"/>
          <w:szCs w:val="24"/>
        </w:rPr>
        <w:t xml:space="preserve">E’ presente in qualità di uditrice la signora Giorgini rappresentante non eletta dei genitori del </w:t>
      </w:r>
      <w:proofErr w:type="spellStart"/>
      <w:r>
        <w:rPr>
          <w:rFonts w:ascii="Times New Roman" w:hAnsi="Times New Roman"/>
          <w:sz w:val="24"/>
          <w:szCs w:val="24"/>
        </w:rPr>
        <w:t>C</w:t>
      </w:r>
      <w:r>
        <w:rPr>
          <w:rFonts w:ascii="Times New Roman" w:hAnsi="Times New Roman"/>
          <w:sz w:val="24"/>
          <w:szCs w:val="24"/>
        </w:rPr>
        <w:t>o</w:t>
      </w:r>
      <w:r>
        <w:rPr>
          <w:rFonts w:ascii="Times New Roman" w:hAnsi="Times New Roman"/>
          <w:sz w:val="24"/>
          <w:szCs w:val="24"/>
        </w:rPr>
        <w:t>mandini</w:t>
      </w:r>
      <w:proofErr w:type="spellEnd"/>
      <w:r>
        <w:rPr>
          <w:rFonts w:ascii="Times New Roman" w:hAnsi="Times New Roman"/>
          <w:sz w:val="24"/>
          <w:szCs w:val="24"/>
        </w:rPr>
        <w:t>.</w:t>
      </w:r>
    </w:p>
    <w:p w:rsidR="00AA086F" w:rsidRDefault="006E3F0D">
      <w:pPr>
        <w:pStyle w:val="Paragrafoelenco"/>
        <w:ind w:left="0"/>
        <w:rPr>
          <w:rFonts w:ascii="Times New Roman" w:eastAsia="Times New Roman" w:hAnsi="Times New Roman" w:cs="Times New Roman"/>
          <w:sz w:val="24"/>
          <w:szCs w:val="24"/>
        </w:rPr>
      </w:pPr>
      <w:r>
        <w:rPr>
          <w:rFonts w:ascii="Times New Roman" w:hAnsi="Times New Roman"/>
          <w:sz w:val="24"/>
          <w:szCs w:val="24"/>
        </w:rPr>
        <w:t>Anzitutto il DS desidera ringraziare a nome anche della DSGA e della scuola tutta la sig.ra Maril</w:t>
      </w:r>
      <w:r>
        <w:rPr>
          <w:rFonts w:ascii="Times New Roman" w:hAnsi="Times New Roman"/>
          <w:sz w:val="24"/>
          <w:szCs w:val="24"/>
        </w:rPr>
        <w:t>e</w:t>
      </w:r>
      <w:r>
        <w:rPr>
          <w:rFonts w:ascii="Times New Roman" w:hAnsi="Times New Roman"/>
          <w:sz w:val="24"/>
          <w:szCs w:val="24"/>
        </w:rPr>
        <w:t xml:space="preserve">na </w:t>
      </w:r>
      <w:proofErr w:type="spellStart"/>
      <w:r>
        <w:rPr>
          <w:rFonts w:ascii="Times New Roman" w:hAnsi="Times New Roman"/>
          <w:sz w:val="24"/>
          <w:szCs w:val="24"/>
        </w:rPr>
        <w:t>Lipani</w:t>
      </w:r>
      <w:proofErr w:type="spellEnd"/>
      <w:r>
        <w:rPr>
          <w:rFonts w:ascii="Times New Roman" w:hAnsi="Times New Roman"/>
          <w:sz w:val="24"/>
          <w:szCs w:val="24"/>
        </w:rPr>
        <w:t xml:space="preserve"> che fa la sua ultima presenza in CDI in quanto pensionando al 1/9/21 e la ringrazia per tutto il lavoro svolto in questi anni </w:t>
      </w:r>
      <w:r w:rsidR="006579F0">
        <w:rPr>
          <w:rFonts w:ascii="Times New Roman" w:hAnsi="Times New Roman"/>
          <w:sz w:val="24"/>
          <w:szCs w:val="24"/>
        </w:rPr>
        <w:t>come preziosa referente dei collaboratori scolastici.</w:t>
      </w:r>
    </w:p>
    <w:p w:rsidR="00AA086F" w:rsidRDefault="006E3F0D">
      <w:pPr>
        <w:pStyle w:val="Paragrafoelenco"/>
        <w:ind w:left="0"/>
        <w:rPr>
          <w:rFonts w:ascii="Times New Roman" w:eastAsia="Times New Roman" w:hAnsi="Times New Roman" w:cs="Times New Roman"/>
          <w:sz w:val="24"/>
          <w:szCs w:val="24"/>
        </w:rPr>
      </w:pPr>
      <w:r>
        <w:rPr>
          <w:rFonts w:ascii="Times New Roman" w:hAnsi="Times New Roman"/>
          <w:sz w:val="24"/>
          <w:szCs w:val="24"/>
        </w:rPr>
        <w:t>Il DS desidera anche ringraziare sentitamente il sig. Agosti, al suo ultimo CDI come presidente e consigliere, per il diploma di suo figlio Davide, ringraziandolo per tutto l’aiuto e il supporto e la c</w:t>
      </w:r>
      <w:r>
        <w:rPr>
          <w:rFonts w:ascii="Times New Roman" w:hAnsi="Times New Roman"/>
          <w:sz w:val="24"/>
          <w:szCs w:val="24"/>
        </w:rPr>
        <w:t>o</w:t>
      </w:r>
      <w:r>
        <w:rPr>
          <w:rFonts w:ascii="Times New Roman" w:hAnsi="Times New Roman"/>
          <w:sz w:val="24"/>
          <w:szCs w:val="24"/>
        </w:rPr>
        <w:t>stante collaborazione mai mancata nel corso di questo molto intenso triennio di presidenza per lui</w:t>
      </w:r>
    </w:p>
    <w:p w:rsidR="00AA086F" w:rsidRDefault="006E3F0D">
      <w:pPr>
        <w:pStyle w:val="Paragrafoelenco"/>
        <w:ind w:left="0"/>
        <w:rPr>
          <w:rFonts w:ascii="Times New Roman" w:eastAsia="Times New Roman" w:hAnsi="Times New Roman" w:cs="Times New Roman"/>
          <w:sz w:val="24"/>
          <w:szCs w:val="24"/>
        </w:rPr>
      </w:pPr>
      <w:r>
        <w:rPr>
          <w:rFonts w:ascii="Times New Roman" w:hAnsi="Times New Roman"/>
          <w:sz w:val="24"/>
          <w:szCs w:val="24"/>
        </w:rPr>
        <w:t>Il sig. Agosti desidera a tal proposito sottoporre i propri saluti</w:t>
      </w:r>
      <w:r w:rsidR="005419ED">
        <w:rPr>
          <w:rFonts w:ascii="Times New Roman" w:hAnsi="Times New Roman"/>
          <w:sz w:val="24"/>
          <w:szCs w:val="24"/>
        </w:rPr>
        <w:t>, di seguito inseriti in codesto verbale</w:t>
      </w:r>
      <w:r w:rsidR="007355B3">
        <w:rPr>
          <w:rFonts w:ascii="Times New Roman" w:hAnsi="Times New Roman"/>
          <w:sz w:val="24"/>
          <w:szCs w:val="24"/>
        </w:rPr>
        <w:t>:</w:t>
      </w:r>
    </w:p>
    <w:p w:rsidR="00AA086F" w:rsidRDefault="007355B3">
      <w:pPr>
        <w:pStyle w:val="Didefault"/>
        <w:spacing w:before="0" w:after="160" w:line="259" w:lineRule="auto"/>
        <w:jc w:val="both"/>
        <w:rPr>
          <w:rFonts w:ascii="Times New Roman" w:eastAsia="Times New Roman" w:hAnsi="Times New Roman" w:cs="Times New Roman"/>
          <w:u w:color="000000"/>
        </w:rPr>
      </w:pPr>
      <w:r>
        <w:rPr>
          <w:rFonts w:ascii="Times New Roman" w:hAnsi="Times New Roman"/>
          <w:u w:color="000000"/>
        </w:rPr>
        <w:t>“</w:t>
      </w:r>
      <w:r w:rsidR="006E3F0D">
        <w:rPr>
          <w:rFonts w:ascii="Times New Roman" w:hAnsi="Times New Roman"/>
          <w:u w:color="000000"/>
        </w:rPr>
        <w:t xml:space="preserve">Gentile DS, Gentili consigliere/i, dopo 5 anni e 3 mandati, questo dovrebbe essere il mio ultimo CDI. In questi anni non sono mancate decisioni difficili: la fusione </w:t>
      </w:r>
      <w:proofErr w:type="spellStart"/>
      <w:r w:rsidR="006E3F0D">
        <w:rPr>
          <w:rFonts w:ascii="Times New Roman" w:hAnsi="Times New Roman"/>
          <w:u w:color="000000"/>
        </w:rPr>
        <w:t>Pascal-Comandini</w:t>
      </w:r>
      <w:proofErr w:type="spellEnd"/>
      <w:r w:rsidR="006E3F0D">
        <w:rPr>
          <w:rFonts w:ascii="Times New Roman" w:hAnsi="Times New Roman"/>
          <w:u w:color="000000"/>
        </w:rPr>
        <w:t>, la destin</w:t>
      </w:r>
      <w:r w:rsidR="006E3F0D">
        <w:rPr>
          <w:rFonts w:ascii="Times New Roman" w:hAnsi="Times New Roman"/>
          <w:u w:color="000000"/>
        </w:rPr>
        <w:t>a</w:t>
      </w:r>
      <w:r w:rsidR="006E3F0D">
        <w:rPr>
          <w:rFonts w:ascii="Times New Roman" w:hAnsi="Times New Roman"/>
          <w:u w:color="000000"/>
        </w:rPr>
        <w:t>zione dei contributi volontari delle famiglie, la chiusura dell’ala nord, i primi lavori al Pascal, il tr</w:t>
      </w:r>
      <w:r w:rsidR="006E3F0D">
        <w:rPr>
          <w:rFonts w:ascii="Times New Roman" w:hAnsi="Times New Roman"/>
          <w:u w:color="000000"/>
        </w:rPr>
        <w:t>a</w:t>
      </w:r>
      <w:r w:rsidR="006E3F0D">
        <w:rPr>
          <w:rFonts w:ascii="Times New Roman" w:hAnsi="Times New Roman"/>
          <w:u w:color="000000"/>
        </w:rPr>
        <w:t xml:space="preserve">sferimento del corso di Automazione al </w:t>
      </w:r>
      <w:proofErr w:type="spellStart"/>
      <w:r w:rsidR="006E3F0D">
        <w:rPr>
          <w:rFonts w:ascii="Times New Roman" w:hAnsi="Times New Roman"/>
          <w:u w:color="000000"/>
        </w:rPr>
        <w:t>Comandini</w:t>
      </w:r>
      <w:proofErr w:type="spellEnd"/>
      <w:r w:rsidR="006E3F0D">
        <w:rPr>
          <w:rFonts w:ascii="Times New Roman" w:hAnsi="Times New Roman"/>
          <w:u w:color="000000"/>
        </w:rPr>
        <w:t xml:space="preserve">, le </w:t>
      </w:r>
      <w:proofErr w:type="spellStart"/>
      <w:r w:rsidR="006E3F0D">
        <w:rPr>
          <w:rFonts w:ascii="Times New Roman" w:hAnsi="Times New Roman"/>
          <w:u w:color="000000"/>
        </w:rPr>
        <w:t>fakenews</w:t>
      </w:r>
      <w:proofErr w:type="spellEnd"/>
      <w:r w:rsidR="006E3F0D">
        <w:rPr>
          <w:rFonts w:ascii="Times New Roman" w:hAnsi="Times New Roman"/>
          <w:u w:color="000000"/>
        </w:rPr>
        <w:t xml:space="preserve"> sullo stato della struttura dell’istituto, la DAD nelle sue varie forme, il prossimo finanziamento per i lavori di ristrutturazione ed infine il nuovo indirizzo di Chimica e Materiali, articolazione Biotecnologie.</w:t>
      </w:r>
    </w:p>
    <w:p w:rsidR="00AA086F" w:rsidRDefault="006E3F0D">
      <w:pPr>
        <w:pStyle w:val="Didefault"/>
        <w:spacing w:before="0" w:after="160" w:line="259" w:lineRule="auto"/>
        <w:jc w:val="both"/>
        <w:rPr>
          <w:rFonts w:ascii="Times New Roman" w:eastAsia="Times New Roman" w:hAnsi="Times New Roman" w:cs="Times New Roman"/>
          <w:u w:color="000000"/>
        </w:rPr>
      </w:pPr>
      <w:r>
        <w:rPr>
          <w:rFonts w:ascii="Times New Roman" w:hAnsi="Times New Roman"/>
          <w:u w:color="000000"/>
        </w:rPr>
        <w:t>Ho sempre cercato di offrire la mia collaborazione al meglio, nel rispetto dei ruoli e ringrazio tutti i consiglieri (Docenti, ATA, alunni e genitori) che in questi anni si sono succeduti, per il supporto. Un ringraziamento speciale al DS Francesco Postiglione che si è sempre speso, ben oltre la normale amministrazione, per i nostri istituti e per il bene dei nostri ragazzi.</w:t>
      </w:r>
    </w:p>
    <w:p w:rsidR="00AA086F" w:rsidRDefault="006E3F0D">
      <w:pPr>
        <w:pStyle w:val="Didefault"/>
        <w:spacing w:before="0" w:after="160" w:line="259" w:lineRule="auto"/>
        <w:jc w:val="both"/>
        <w:rPr>
          <w:rFonts w:ascii="Times New Roman" w:eastAsia="Times New Roman" w:hAnsi="Times New Roman" w:cs="Times New Roman"/>
          <w:u w:color="000000"/>
        </w:rPr>
      </w:pPr>
      <w:r>
        <w:rPr>
          <w:rFonts w:ascii="Times New Roman" w:hAnsi="Times New Roman"/>
          <w:u w:color="000000"/>
        </w:rPr>
        <w:t>Infine un augurio di buon lavoro al prossimo CDI, perché rimanga coeso nell’affrontare i futuri l</w:t>
      </w:r>
      <w:r>
        <w:rPr>
          <w:rFonts w:ascii="Times New Roman" w:hAnsi="Times New Roman"/>
          <w:u w:color="000000"/>
        </w:rPr>
        <w:t>a</w:t>
      </w:r>
      <w:r>
        <w:rPr>
          <w:rFonts w:ascii="Times New Roman" w:hAnsi="Times New Roman"/>
          <w:u w:color="000000"/>
        </w:rPr>
        <w:t>vori e decisioni affinché le nostre scuole continuino a generare opportunità ed esperienze educative e formative ai nostri figli.</w:t>
      </w:r>
    </w:p>
    <w:p w:rsidR="00AA086F" w:rsidRDefault="006E3F0D">
      <w:pPr>
        <w:pStyle w:val="Didefault"/>
        <w:spacing w:before="0" w:after="160" w:line="259" w:lineRule="auto"/>
        <w:jc w:val="both"/>
        <w:rPr>
          <w:rFonts w:ascii="Times New Roman" w:eastAsia="Times New Roman" w:hAnsi="Times New Roman" w:cs="Times New Roman"/>
          <w:u w:color="000000"/>
        </w:rPr>
      </w:pPr>
      <w:r>
        <w:rPr>
          <w:rFonts w:ascii="Times New Roman" w:hAnsi="Times New Roman"/>
          <w:u w:color="000000"/>
        </w:rPr>
        <w:t>Luca Agosti</w:t>
      </w:r>
      <w:r w:rsidR="007355B3">
        <w:rPr>
          <w:rFonts w:ascii="Times New Roman" w:hAnsi="Times New Roman"/>
          <w:u w:color="000000"/>
        </w:rPr>
        <w:t>”</w:t>
      </w:r>
    </w:p>
    <w:p w:rsidR="00AA086F" w:rsidRDefault="006E3F0D">
      <w:pPr>
        <w:pStyle w:val="CorpoA"/>
        <w:numPr>
          <w:ilvl w:val="0"/>
          <w:numId w:val="5"/>
        </w:numPr>
        <w:rPr>
          <w:b/>
          <w:bCs/>
          <w:sz w:val="22"/>
          <w:szCs w:val="22"/>
        </w:rPr>
      </w:pPr>
      <w:r>
        <w:rPr>
          <w:b/>
          <w:bCs/>
          <w:sz w:val="22"/>
          <w:szCs w:val="22"/>
        </w:rPr>
        <w:lastRenderedPageBreak/>
        <w:t>Lettura e approvazione verbale sedutaprecedente</w:t>
      </w:r>
    </w:p>
    <w:p w:rsidR="00AA086F" w:rsidRDefault="006E3F0D">
      <w:pPr>
        <w:pStyle w:val="CorpoA"/>
        <w:rPr>
          <w:sz w:val="22"/>
          <w:szCs w:val="22"/>
        </w:rPr>
      </w:pPr>
      <w:r>
        <w:rPr>
          <w:sz w:val="22"/>
          <w:szCs w:val="22"/>
        </w:rPr>
        <w:t xml:space="preserve">Il verbale, inviato in mail il giorno 3/6 e successivamente integrato e modificato e poi approvato con le modifiche dalla maggioranza per la pubblicazione, è qui approvato </w:t>
      </w:r>
      <w:proofErr w:type="spellStart"/>
      <w:r>
        <w:rPr>
          <w:sz w:val="22"/>
          <w:szCs w:val="22"/>
        </w:rPr>
        <w:t>all</w:t>
      </w:r>
      <w:proofErr w:type="spellEnd"/>
      <w:r>
        <w:rPr>
          <w:rFonts w:ascii="Arial Unicode MS" w:hAnsi="Arial Unicode MS"/>
          <w:sz w:val="22"/>
          <w:szCs w:val="22"/>
          <w:rtl/>
        </w:rPr>
        <w:t>’</w:t>
      </w:r>
      <w:r>
        <w:rPr>
          <w:sz w:val="22"/>
          <w:szCs w:val="22"/>
        </w:rPr>
        <w:t>unanimità dai consiglieri</w:t>
      </w:r>
    </w:p>
    <w:p w:rsidR="00AA086F" w:rsidRDefault="006E3F0D">
      <w:pPr>
        <w:pStyle w:val="CorpoA"/>
        <w:rPr>
          <w:sz w:val="22"/>
          <w:szCs w:val="22"/>
        </w:rPr>
      </w:pPr>
      <w:r>
        <w:rPr>
          <w:sz w:val="22"/>
          <w:szCs w:val="22"/>
        </w:rPr>
        <w:t>Astenuti:</w:t>
      </w:r>
    </w:p>
    <w:p w:rsidR="00AA086F" w:rsidRPr="00B177DF" w:rsidRDefault="006E3F0D">
      <w:pPr>
        <w:pStyle w:val="CorpoA"/>
        <w:jc w:val="right"/>
        <w:rPr>
          <w:b/>
          <w:sz w:val="22"/>
          <w:szCs w:val="22"/>
        </w:rPr>
      </w:pPr>
      <w:r w:rsidRPr="00B177DF">
        <w:rPr>
          <w:b/>
          <w:sz w:val="22"/>
          <w:szCs w:val="22"/>
        </w:rPr>
        <w:t>delibera 14</w:t>
      </w:r>
    </w:p>
    <w:p w:rsidR="00AA086F" w:rsidRDefault="006E3F0D">
      <w:pPr>
        <w:pStyle w:val="Paragrafoelenco"/>
        <w:numPr>
          <w:ilvl w:val="0"/>
          <w:numId w:val="5"/>
        </w:numPr>
        <w:rPr>
          <w:rFonts w:ascii="Times New Roman" w:hAnsi="Times New Roman"/>
          <w:b/>
          <w:bCs/>
        </w:rPr>
      </w:pPr>
      <w:r>
        <w:rPr>
          <w:rStyle w:val="NessunoA"/>
          <w:rFonts w:ascii="Times New Roman" w:hAnsi="Times New Roman"/>
          <w:b/>
          <w:bCs/>
        </w:rPr>
        <w:t>Criteri scorporo classi : proposta di modifica</w:t>
      </w:r>
    </w:p>
    <w:p w:rsidR="00AA086F" w:rsidRDefault="006E3F0D">
      <w:pPr>
        <w:pStyle w:val="CorpoA"/>
      </w:pPr>
      <w:r>
        <w:t xml:space="preserve">La prof.ssa </w:t>
      </w:r>
      <w:proofErr w:type="spellStart"/>
      <w:r>
        <w:t>Baronio</w:t>
      </w:r>
      <w:proofErr w:type="spellEnd"/>
      <w:r>
        <w:t xml:space="preserve">, relatrice della proposta, illustra i criteri suddetti mediante </w:t>
      </w:r>
      <w:r w:rsidR="005419ED">
        <w:t xml:space="preserve">allegato 1 e </w:t>
      </w:r>
      <w:r>
        <w:t xml:space="preserve"> spiega i motivi che hanno portato a questa proposta.</w:t>
      </w:r>
    </w:p>
    <w:p w:rsidR="00AA086F" w:rsidRDefault="006E3F0D">
      <w:pPr>
        <w:pStyle w:val="CorpoA"/>
      </w:pPr>
      <w:r>
        <w:t xml:space="preserve">Prende poi la parola il DS che anzitutto chiarisce che per il 21/22 anche con i nuovi criteri si avrebbe lo stesso risultato </w:t>
      </w:r>
      <w:proofErr w:type="spellStart"/>
      <w:r>
        <w:t>dell</w:t>
      </w:r>
      <w:proofErr w:type="spellEnd"/>
      <w:r>
        <w:rPr>
          <w:rFonts w:ascii="Arial Unicode MS" w:hAnsi="Arial Unicode MS"/>
          <w:rtl/>
        </w:rPr>
        <w:t>’</w:t>
      </w:r>
      <w:r>
        <w:t>applicazione di quelli vecchi, dunque si può discutere della cosa con assoluta serenit</w:t>
      </w:r>
      <w:r>
        <w:rPr>
          <w:rStyle w:val="NessunoA"/>
        </w:rPr>
        <w:t xml:space="preserve">à </w:t>
      </w:r>
      <w:r>
        <w:t>e imparzialit</w:t>
      </w:r>
      <w:r>
        <w:rPr>
          <w:rStyle w:val="NessunoA"/>
        </w:rPr>
        <w:t>à</w:t>
      </w:r>
      <w:r>
        <w:t>. Illustra poi la situazione classi dopo gli scrutini di giugno</w:t>
      </w:r>
    </w:p>
    <w:p w:rsidR="00AA086F" w:rsidRDefault="00AA086F">
      <w:pPr>
        <w:pStyle w:val="CorpoA"/>
      </w:pPr>
    </w:p>
    <w:p w:rsidR="00AA086F" w:rsidRDefault="006E3F0D">
      <w:pPr>
        <w:pStyle w:val="CorpoA"/>
      </w:pPr>
      <w:r>
        <w:t>2E: 9 bocciati dunque 18 alunni promossi in 3a</w:t>
      </w:r>
    </w:p>
    <w:p w:rsidR="00AA086F" w:rsidRDefault="006E3F0D">
      <w:pPr>
        <w:pStyle w:val="CorpoA"/>
      </w:pPr>
      <w:r>
        <w:t>2G: 6 bocciati dunque 20 alunni promossi in 3a</w:t>
      </w:r>
    </w:p>
    <w:p w:rsidR="00AA086F" w:rsidRDefault="006E3F0D">
      <w:pPr>
        <w:pStyle w:val="CorpoA"/>
      </w:pPr>
      <w:r>
        <w:t>2H: 7 bocciati dunque 17 alunni promossi in 3a</w:t>
      </w:r>
    </w:p>
    <w:p w:rsidR="00AA086F" w:rsidRDefault="006E3F0D">
      <w:pPr>
        <w:pStyle w:val="CorpoA"/>
      </w:pPr>
      <w:r>
        <w:t>2I: 8 bocciati dunque 19 promossi in 3a</w:t>
      </w:r>
    </w:p>
    <w:p w:rsidR="00AA086F" w:rsidRDefault="006E3F0D">
      <w:pPr>
        <w:pStyle w:val="CorpoA"/>
      </w:pPr>
      <w:r>
        <w:t>2L: 12 bocciati dunque 15 alunni promossi in 3a</w:t>
      </w:r>
    </w:p>
    <w:p w:rsidR="00AA086F" w:rsidRDefault="006E3F0D">
      <w:pPr>
        <w:pStyle w:val="CorpoA"/>
      </w:pPr>
      <w:r>
        <w:t>La 3L con vecchi o nuovi criteri non si forma</w:t>
      </w:r>
    </w:p>
    <w:p w:rsidR="00AA086F" w:rsidRDefault="00AA086F">
      <w:pPr>
        <w:pStyle w:val="CorpoA"/>
      </w:pPr>
    </w:p>
    <w:p w:rsidR="00AA086F" w:rsidRDefault="006E3F0D">
      <w:pPr>
        <w:pStyle w:val="CorpoA"/>
      </w:pPr>
      <w:r>
        <w:t>1A automazione: 4 bocciati dunque 22 alunni promossi in seconda</w:t>
      </w:r>
    </w:p>
    <w:p w:rsidR="00AA086F" w:rsidRDefault="006E3F0D">
      <w:pPr>
        <w:pStyle w:val="CorpoA"/>
      </w:pPr>
      <w:r>
        <w:t>1B automazione: 6 bocciati dunque 19 alunni promossi in seconda</w:t>
      </w:r>
    </w:p>
    <w:p w:rsidR="00AA086F" w:rsidRDefault="006E3F0D">
      <w:pPr>
        <w:pStyle w:val="CorpoA"/>
      </w:pPr>
      <w:r>
        <w:t>1C automazione: 4 bocciati dunque 21 alunni promossi in seconda</w:t>
      </w:r>
    </w:p>
    <w:p w:rsidR="00AA086F" w:rsidRDefault="006E3F0D">
      <w:pPr>
        <w:pStyle w:val="CorpoA"/>
      </w:pPr>
      <w:r>
        <w:t>Con vecchi o nuovi criteri non si forma la 2B, a meno che, come sembra attualmente, dovremo chiedere tre seconde e non più due per imprevisto aumento numero iscritti.</w:t>
      </w:r>
    </w:p>
    <w:p w:rsidR="00AA086F" w:rsidRDefault="00AA086F">
      <w:pPr>
        <w:pStyle w:val="CorpoA"/>
      </w:pPr>
    </w:p>
    <w:p w:rsidR="00AA086F" w:rsidRDefault="006E3F0D">
      <w:pPr>
        <w:pStyle w:val="CorpoA"/>
        <w:rPr>
          <w:rStyle w:val="NessunoA"/>
        </w:rPr>
      </w:pPr>
      <w:r>
        <w:t>1F: 7 bocciati dunque 15 alunni promossi in seconda info</w:t>
      </w:r>
    </w:p>
    <w:p w:rsidR="00AA086F" w:rsidRDefault="006E3F0D">
      <w:pPr>
        <w:pStyle w:val="CorpoA"/>
      </w:pPr>
      <w:r>
        <w:t>1E: 6 bocciati dunque 16 alunni promossi in seconda info</w:t>
      </w:r>
    </w:p>
    <w:p w:rsidR="00AA086F" w:rsidRDefault="006E3F0D">
      <w:pPr>
        <w:pStyle w:val="CorpoA"/>
      </w:pPr>
      <w:r>
        <w:t>1G: 11 bocciati dunque 15  alunni promossi in seconda info</w:t>
      </w:r>
    </w:p>
    <w:p w:rsidR="00AA086F" w:rsidRDefault="006E3F0D">
      <w:pPr>
        <w:pStyle w:val="CorpoA"/>
      </w:pPr>
      <w:r>
        <w:t>1H: 3 bocciati dunque 23 alunni promossi in seconda info</w:t>
      </w:r>
    </w:p>
    <w:p w:rsidR="00AA086F" w:rsidRDefault="006E3F0D">
      <w:pPr>
        <w:pStyle w:val="CorpoA"/>
      </w:pPr>
      <w:r>
        <w:t>1I: 2 bocciati dunque 24 promossi in seconda info</w:t>
      </w:r>
    </w:p>
    <w:p w:rsidR="00AA086F" w:rsidRDefault="00AA086F">
      <w:pPr>
        <w:pStyle w:val="CorpoA"/>
      </w:pPr>
    </w:p>
    <w:p w:rsidR="00AA086F" w:rsidRDefault="006E3F0D">
      <w:pPr>
        <w:pStyle w:val="CorpoA"/>
      </w:pPr>
      <w:r>
        <w:t>E mostra pertanto che anche qui con i vecchi criteri a parit</w:t>
      </w:r>
      <w:r>
        <w:rPr>
          <w:rStyle w:val="NessunoA"/>
        </w:rPr>
        <w:t xml:space="preserve">à </w:t>
      </w:r>
      <w:r>
        <w:t xml:space="preserve">di numero non si formerebbe la 2G, anche coi criteri vecchi  </w:t>
      </w:r>
      <w:proofErr w:type="spellStart"/>
      <w:r>
        <w:t>poich</w:t>
      </w:r>
      <w:proofErr w:type="spellEnd"/>
      <w:r>
        <w:rPr>
          <w:lang w:val="fr-FR"/>
        </w:rPr>
        <w:t>é</w:t>
      </w:r>
      <w:r>
        <w:t>, a parit</w:t>
      </w:r>
      <w:r>
        <w:rPr>
          <w:rStyle w:val="NessunoA"/>
        </w:rPr>
        <w:t xml:space="preserve">à </w:t>
      </w:r>
      <w:r>
        <w:t>di numero, il profitto della 1G è palesemente peggiore di quello della 1F.</w:t>
      </w:r>
    </w:p>
    <w:p w:rsidR="00AA086F" w:rsidRDefault="00AA086F">
      <w:pPr>
        <w:pStyle w:val="CorpoA"/>
      </w:pPr>
    </w:p>
    <w:p w:rsidR="00AA086F" w:rsidRDefault="006E3F0D" w:rsidP="00F37CAD">
      <w:pPr>
        <w:pStyle w:val="CorpoA"/>
        <w:jc w:val="both"/>
      </w:pPr>
      <w:r>
        <w:t>Il DS non si dichiara contrario in linea di principio alla proposta riforma criteri ma si domanda, coi nuovi criteri, che cosa accadrebbe se immaginassimo di avere soltanto una prima da 15, e le due prime da 23 e 24, e la prima da 15 avesse l</w:t>
      </w:r>
      <w:r>
        <w:rPr>
          <w:rFonts w:ascii="Arial Unicode MS" w:hAnsi="Arial Unicode MS"/>
          <w:rtl/>
        </w:rPr>
        <w:t>’</w:t>
      </w:r>
      <w:r>
        <w:t>alunno con H. Dovremmo scorporare quella da 23, in parte nella prima da 15 e in parte nella prima da 24, quindi avremmo alla fine una classe da 28 e una da 36, il che è impossibile per cui anche nella prima ipotizzata con H si arriverebbe a 30/32. Col risultato che nessuna classe è nelle buone condizioni di lavorare, nemmeno quella con l</w:t>
      </w:r>
      <w:r>
        <w:rPr>
          <w:rFonts w:ascii="Arial Unicode MS" w:hAnsi="Arial Unicode MS"/>
          <w:rtl/>
        </w:rPr>
        <w:t>’</w:t>
      </w:r>
      <w:r>
        <w:t>alunno con H</w:t>
      </w:r>
    </w:p>
    <w:p w:rsidR="00AA086F" w:rsidRDefault="006E3F0D">
      <w:pPr>
        <w:pStyle w:val="CorpoA"/>
      </w:pPr>
      <w:r>
        <w:t>Seguono gli interventi di</w:t>
      </w:r>
      <w:r w:rsidR="005419ED">
        <w:t xml:space="preserve"> :</w:t>
      </w:r>
    </w:p>
    <w:p w:rsidR="00AA086F" w:rsidRDefault="005419ED" w:rsidP="00F37CAD">
      <w:pPr>
        <w:pStyle w:val="CorpoA"/>
        <w:jc w:val="both"/>
      </w:pPr>
      <w:r>
        <w:t xml:space="preserve">Prof Barbara </w:t>
      </w:r>
      <w:proofErr w:type="spellStart"/>
      <w:r>
        <w:t>Baronio</w:t>
      </w:r>
      <w:proofErr w:type="spellEnd"/>
      <w:r>
        <w:t xml:space="preserve">: nell’intento di meglio chiarire e definire la sua proposta, anche rispondendo alle perplessità sollevate dal Dirigente, afferma che sarebbe buona cosa ascoltare in merito allo scorporo delle classi il parere del CDC, perché si possono verificare situazioni particolari , anche determinanti , per le quali scegliere di non usare i criteri in modo rigido, soprattutto se si tratta di poca differenza numerica  e se i CDC  possono dare contributo significativo all’ottenimento di un buon risultato . </w:t>
      </w:r>
    </w:p>
    <w:p w:rsidR="00AA086F" w:rsidRDefault="005419ED" w:rsidP="00F37CAD">
      <w:pPr>
        <w:pStyle w:val="CorpoA"/>
        <w:jc w:val="both"/>
      </w:pPr>
      <w:r>
        <w:rPr>
          <w:lang w:val="de-DE"/>
        </w:rPr>
        <w:t xml:space="preserve">Prof. Montemurro : si dichiara contraria all’idea di scorporare le classi  usando il criterio del </w:t>
      </w:r>
      <w:proofErr w:type="spellStart"/>
      <w:r w:rsidR="00F37CAD">
        <w:rPr>
          <w:lang w:val="de-DE"/>
        </w:rPr>
        <w:lastRenderedPageBreak/>
        <w:t>peggior</w:t>
      </w:r>
      <w:proofErr w:type="spellEnd"/>
      <w:r w:rsidR="00F37CAD">
        <w:rPr>
          <w:lang w:val="de-DE"/>
        </w:rPr>
        <w:t xml:space="preserve"> </w:t>
      </w:r>
      <w:proofErr w:type="spellStart"/>
      <w:r w:rsidR="00F37CAD">
        <w:rPr>
          <w:lang w:val="de-DE"/>
        </w:rPr>
        <w:t>profitto</w:t>
      </w:r>
      <w:proofErr w:type="spellEnd"/>
      <w:r w:rsidR="00F37CAD">
        <w:rPr>
          <w:lang w:val="de-DE"/>
        </w:rPr>
        <w:t xml:space="preserve"> </w:t>
      </w:r>
      <w:proofErr w:type="spellStart"/>
      <w:r w:rsidR="00F37CAD">
        <w:rPr>
          <w:lang w:val="de-DE"/>
        </w:rPr>
        <w:t>generale</w:t>
      </w:r>
      <w:proofErr w:type="spellEnd"/>
      <w:r>
        <w:rPr>
          <w:lang w:val="de-DE"/>
        </w:rPr>
        <w:t xml:space="preserve">. Afferma di essere consapevole che la sua esperienza di insegnamento in un professionale sia condizionante nel merito, ma che in ogni caso </w:t>
      </w:r>
      <w:r w:rsidR="00266265">
        <w:rPr>
          <w:lang w:val="de-DE"/>
        </w:rPr>
        <w:t>smembrare una classe p</w:t>
      </w:r>
      <w:r w:rsidR="007355B3">
        <w:rPr>
          <w:lang w:val="de-DE"/>
        </w:rPr>
        <w:t xml:space="preserve">er basso </w:t>
      </w:r>
      <w:proofErr w:type="spellStart"/>
      <w:r w:rsidR="007355B3">
        <w:rPr>
          <w:lang w:val="de-DE"/>
        </w:rPr>
        <w:t>profitto</w:t>
      </w:r>
      <w:proofErr w:type="spellEnd"/>
      <w:r w:rsidR="007355B3">
        <w:rPr>
          <w:lang w:val="de-DE"/>
        </w:rPr>
        <w:t xml:space="preserve"> le </w:t>
      </w:r>
      <w:proofErr w:type="spellStart"/>
      <w:r w:rsidR="007355B3">
        <w:rPr>
          <w:lang w:val="de-DE"/>
        </w:rPr>
        <w:t>sembra</w:t>
      </w:r>
      <w:proofErr w:type="spellEnd"/>
      <w:r w:rsidR="007355B3">
        <w:rPr>
          <w:lang w:val="de-DE"/>
        </w:rPr>
        <w:t xml:space="preserve"> </w:t>
      </w:r>
      <w:proofErr w:type="spellStart"/>
      <w:r w:rsidR="007355B3">
        <w:rPr>
          <w:lang w:val="de-DE"/>
        </w:rPr>
        <w:t>un</w:t>
      </w:r>
      <w:proofErr w:type="spellEnd"/>
      <w:r w:rsidR="007355B3">
        <w:rPr>
          <w:lang w:val="de-DE"/>
        </w:rPr>
        <w:t xml:space="preserve"> </w:t>
      </w:r>
      <w:proofErr w:type="spellStart"/>
      <w:r w:rsidR="00266265">
        <w:rPr>
          <w:lang w:val="de-DE"/>
        </w:rPr>
        <w:t>gettare</w:t>
      </w:r>
      <w:proofErr w:type="spellEnd"/>
      <w:r w:rsidR="00266265">
        <w:rPr>
          <w:lang w:val="de-DE"/>
        </w:rPr>
        <w:t xml:space="preserve"> la </w:t>
      </w:r>
      <w:proofErr w:type="spellStart"/>
      <w:r w:rsidR="00266265">
        <w:rPr>
          <w:lang w:val="de-DE"/>
        </w:rPr>
        <w:t>spugna</w:t>
      </w:r>
      <w:proofErr w:type="spellEnd"/>
      <w:r w:rsidR="00266265">
        <w:rPr>
          <w:lang w:val="de-DE"/>
        </w:rPr>
        <w:t>“.</w:t>
      </w:r>
    </w:p>
    <w:p w:rsidR="00AA086F" w:rsidRDefault="00266265" w:rsidP="007355B3">
      <w:pPr>
        <w:pStyle w:val="CorpoA"/>
        <w:jc w:val="both"/>
      </w:pPr>
      <w:r>
        <w:t xml:space="preserve">Interviene poi il </w:t>
      </w:r>
      <w:r w:rsidR="00A74755">
        <w:t>Sig.</w:t>
      </w:r>
      <w:r>
        <w:t xml:space="preserve"> Bucci, che si dichiara contrario alla proposta della Prof Baronio in merito alla questione della </w:t>
      </w:r>
      <w:r w:rsidR="00F37CAD">
        <w:t>esclusione dallo scorporo di classi con studenti con disabilità nel gruppo classe</w:t>
      </w:r>
      <w:r>
        <w:t xml:space="preserve">: dice di trovare poco “democratica” la proposta, perché a suo parere uno vale uno e gli studenti </w:t>
      </w:r>
      <w:r w:rsidR="00F37CAD">
        <w:t>con disabilità</w:t>
      </w:r>
      <w:r>
        <w:t xml:space="preserve"> hanno una specifica legislatura a loro tutela.</w:t>
      </w:r>
    </w:p>
    <w:p w:rsidR="00266265" w:rsidRDefault="00A74755" w:rsidP="00F37CAD">
      <w:pPr>
        <w:pStyle w:val="CorpoA"/>
        <w:jc w:val="both"/>
      </w:pPr>
      <w:r>
        <w:t>Il D</w:t>
      </w:r>
      <w:r w:rsidR="00266265">
        <w:t xml:space="preserve">irigente interviene affermano che la proposta di chiedere parere al CDC non gli sembra produttiva poiché ad alto rischio di </w:t>
      </w:r>
      <w:r w:rsidR="00F37CAD">
        <w:t>soggettività. In ogni caso</w:t>
      </w:r>
      <w:r w:rsidR="00266265">
        <w:t>, afferma, non gli sembra opportuno modificare la proposta, perché non prevede sostanziali m</w:t>
      </w:r>
      <w:r w:rsidR="00F37CAD">
        <w:t>odifiche</w:t>
      </w:r>
      <w:r>
        <w:t>, visto che i primi 2 c</w:t>
      </w:r>
      <w:r w:rsidR="00266265">
        <w:t>riteri, quello numerico e quello basato sul profitto restano prioritari</w:t>
      </w:r>
      <w:r>
        <w:t>.</w:t>
      </w:r>
    </w:p>
    <w:p w:rsidR="00A74755" w:rsidRDefault="00A74755" w:rsidP="00F37CAD">
      <w:pPr>
        <w:pStyle w:val="CorpoA"/>
        <w:jc w:val="both"/>
      </w:pPr>
      <w:r>
        <w:t xml:space="preserve">Interviene del dibattito la Prof Fusaroli,che  si </w:t>
      </w:r>
      <w:r w:rsidR="00F37CAD">
        <w:t>dichiara favorevole all’ascolto</w:t>
      </w:r>
      <w:r>
        <w:t xml:space="preserve"> dell’opinione del CDC perché si rende conto che alcune clas</w:t>
      </w:r>
      <w:r w:rsidR="00F37CAD">
        <w:t>si non riescono a lavorare bene</w:t>
      </w:r>
      <w:r>
        <w:t xml:space="preserve">, al contrario di altre che, casomai più ridotte di un solo numero, riescono invece a essere produttive. In quel caso ascoltare i pareri sarebbe auspicabile. Ricordando la sua esperienza dello scorso anno dice che che se si fossero potuti ascoltare i pareri degli insegnanti delle classi, si sarebbero fatte scelte migliori che avrebbero potuto fare la differenza. A suo parere derogare dalle regole, soprattutto quando le differenze sono poche, può essere un bene. </w:t>
      </w:r>
    </w:p>
    <w:p w:rsidR="00A74755" w:rsidRDefault="00A74755">
      <w:pPr>
        <w:pStyle w:val="CorpoA"/>
      </w:pPr>
      <w:r>
        <w:t xml:space="preserve">Il Dirigente afferma che </w:t>
      </w:r>
      <w:r w:rsidR="006565E5">
        <w:t>a suo parere il criterio numerico dev</w:t>
      </w:r>
      <w:r w:rsidR="00F37CAD">
        <w:t xml:space="preserve">e essere rispettato e che trova </w:t>
      </w:r>
      <w:r w:rsidR="006565E5">
        <w:t>pleonast</w:t>
      </w:r>
      <w:r w:rsidR="00F37CAD">
        <w:t>ico il punto 3, quello dei CDC, in quanto già prima venivano sentiti, nella figura del coordinatore. E’ disponibile a sentire i pareri del CDC invece che del solo coordinatore/</w:t>
      </w:r>
      <w:proofErr w:type="spellStart"/>
      <w:r w:rsidR="00F37CAD">
        <w:t>trice</w:t>
      </w:r>
      <w:proofErr w:type="spellEnd"/>
      <w:r w:rsidR="00F37CAD">
        <w:t>.</w:t>
      </w:r>
    </w:p>
    <w:p w:rsidR="006565E5" w:rsidRDefault="006565E5" w:rsidP="00F37CAD">
      <w:pPr>
        <w:pStyle w:val="CorpoA"/>
        <w:jc w:val="both"/>
      </w:pPr>
      <w:r>
        <w:t xml:space="preserve">A questo punto la Prof. </w:t>
      </w:r>
      <w:proofErr w:type="spellStart"/>
      <w:r>
        <w:t>Baronio</w:t>
      </w:r>
      <w:proofErr w:type="spellEnd"/>
      <w:r>
        <w:t xml:space="preserve"> propone che </w:t>
      </w:r>
      <w:r w:rsidR="00F37CAD">
        <w:t>si</w:t>
      </w:r>
      <w:r>
        <w:t xml:space="preserve"> tolga il criterio numerico e nota come in passato siano state divise buone classi e lasciate in essere classi poco amalgamate.</w:t>
      </w:r>
    </w:p>
    <w:p w:rsidR="00F37CAD" w:rsidRDefault="006565E5" w:rsidP="00F37CAD">
      <w:pPr>
        <w:pStyle w:val="CorpoA"/>
        <w:jc w:val="both"/>
      </w:pPr>
      <w:r>
        <w:t xml:space="preserve">La </w:t>
      </w:r>
      <w:r w:rsidR="005B44A9">
        <w:t>Sig.</w:t>
      </w:r>
      <w:r>
        <w:t xml:space="preserve"> Taddini chiede quanti studenti H sono presenti al Pascal e se si può parlare in termini di eccez</w:t>
      </w:r>
      <w:r w:rsidR="00F37CAD">
        <w:t>ioni.</w:t>
      </w:r>
      <w:r w:rsidR="005B44A9">
        <w:t xml:space="preserve"> il Dirigente rileva che al Pascal i numeri sono bassi</w:t>
      </w:r>
      <w:r w:rsidR="00F37CAD">
        <w:t>.</w:t>
      </w:r>
    </w:p>
    <w:p w:rsidR="005B44A9" w:rsidRDefault="005B44A9" w:rsidP="00F37CAD">
      <w:pPr>
        <w:pStyle w:val="CorpoA"/>
        <w:jc w:val="both"/>
      </w:pPr>
      <w:r>
        <w:t xml:space="preserve">La prof </w:t>
      </w:r>
      <w:proofErr w:type="spellStart"/>
      <w:r>
        <w:t>Baronio</w:t>
      </w:r>
      <w:proofErr w:type="spellEnd"/>
      <w:r>
        <w:t xml:space="preserve"> afferma ancora che l’automatismo numerico a volte produce danni importanti perché i ragazzi vengono divisi a gruppetti su più classi e aggiunge che il criterio numerico è a parer suo il peggiore, perché toglie responsabilità ai Docenti e la affida a un algoritmo. Il Dirigente</w:t>
      </w:r>
      <w:r w:rsidR="00F37CAD">
        <w:t xml:space="preserve"> risponde che è l’unico criterio che può mantenere una imparzialità </w:t>
      </w:r>
      <w:r>
        <w:t>in ogni caso.</w:t>
      </w:r>
    </w:p>
    <w:p w:rsidR="00266265" w:rsidRDefault="00266265">
      <w:pPr>
        <w:pStyle w:val="CorpoA"/>
      </w:pPr>
    </w:p>
    <w:p w:rsidR="00AA086F" w:rsidRDefault="006579F0">
      <w:pPr>
        <w:pStyle w:val="CorpoA"/>
      </w:pPr>
      <w:r>
        <w:t xml:space="preserve"> S</w:t>
      </w:r>
      <w:r w:rsidR="006E3F0D">
        <w:t xml:space="preserve">i mette in votazione la proposta </w:t>
      </w:r>
      <w:r w:rsidR="00F37CAD">
        <w:t xml:space="preserve">allegata </w:t>
      </w:r>
      <w:r w:rsidR="006E3F0D">
        <w:t>con il seguente risultato</w:t>
      </w:r>
      <w:r w:rsidR="006E3F0D">
        <w:rPr>
          <w:rStyle w:val="NessunoA"/>
        </w:rPr>
        <w:br/>
      </w:r>
      <w:r w:rsidR="006E3F0D">
        <w:t>favorevoli 4</w:t>
      </w:r>
    </w:p>
    <w:p w:rsidR="00AA086F" w:rsidRDefault="006E3F0D">
      <w:pPr>
        <w:pStyle w:val="CorpoA"/>
      </w:pPr>
      <w:r>
        <w:rPr>
          <w:lang w:val="es-ES_tradnl"/>
        </w:rPr>
        <w:t>Contrari</w:t>
      </w:r>
      <w:r>
        <w:t xml:space="preserve"> 7</w:t>
      </w:r>
    </w:p>
    <w:p w:rsidR="00AA086F" w:rsidRDefault="006E3F0D">
      <w:pPr>
        <w:pStyle w:val="CorpoA"/>
      </w:pPr>
      <w:bookmarkStart w:id="0" w:name="_DdeLink__6269_2710482879"/>
      <w:r>
        <w:t>Astenuti</w:t>
      </w:r>
      <w:bookmarkEnd w:id="0"/>
      <w:r>
        <w:t>5</w:t>
      </w:r>
    </w:p>
    <w:p w:rsidR="00AA086F" w:rsidRPr="00B177DF" w:rsidRDefault="006E3F0D">
      <w:pPr>
        <w:pStyle w:val="CorpoA"/>
        <w:jc w:val="right"/>
        <w:rPr>
          <w:b/>
        </w:rPr>
      </w:pPr>
      <w:r w:rsidRPr="00B177DF">
        <w:rPr>
          <w:b/>
        </w:rPr>
        <w:t>Delibera 15</w:t>
      </w:r>
    </w:p>
    <w:p w:rsidR="00AA086F" w:rsidRDefault="00AA086F">
      <w:pPr>
        <w:pStyle w:val="CorpoA"/>
      </w:pPr>
    </w:p>
    <w:p w:rsidR="00AA086F" w:rsidRDefault="006E3F0D">
      <w:pPr>
        <w:pStyle w:val="Paragrafoelenco"/>
        <w:numPr>
          <w:ilvl w:val="0"/>
          <w:numId w:val="5"/>
        </w:numPr>
        <w:rPr>
          <w:rFonts w:ascii="Times New Roman" w:hAnsi="Times New Roman"/>
          <w:b/>
          <w:bCs/>
        </w:rPr>
      </w:pPr>
      <w:r>
        <w:rPr>
          <w:rStyle w:val="NessunoA"/>
          <w:rFonts w:ascii="Times New Roman" w:hAnsi="Times New Roman"/>
          <w:b/>
          <w:bCs/>
        </w:rPr>
        <w:t>Piano MIUR estate 2021 – delibera criteri per le iniziative da approvare e istituzione commi</w:t>
      </w:r>
      <w:r>
        <w:rPr>
          <w:rStyle w:val="NessunoA"/>
          <w:rFonts w:ascii="Times New Roman" w:hAnsi="Times New Roman"/>
          <w:b/>
          <w:bCs/>
        </w:rPr>
        <w:t>s</w:t>
      </w:r>
      <w:r>
        <w:rPr>
          <w:rStyle w:val="NessunoA"/>
          <w:rFonts w:ascii="Times New Roman" w:hAnsi="Times New Roman"/>
          <w:b/>
          <w:bCs/>
        </w:rPr>
        <w:t>sione per la relativa valutazione</w:t>
      </w:r>
    </w:p>
    <w:p w:rsidR="00AA086F" w:rsidRDefault="006E3F0D">
      <w:pPr>
        <w:pStyle w:val="CorpoA"/>
      </w:pPr>
      <w:r>
        <w:t>Il preside ricorda anzitutto i criteri fissati dal MIUR per la definizione delle iniziative adeguate:</w:t>
      </w:r>
    </w:p>
    <w:p w:rsidR="00AA086F" w:rsidRDefault="006E3F0D">
      <w:pPr>
        <w:pStyle w:val="CorpoA"/>
      </w:pPr>
      <w:r>
        <w:rPr>
          <w:lang w:val="ru-RU"/>
        </w:rPr>
        <w:t xml:space="preserve">1 </w:t>
      </w:r>
      <w:r>
        <w:t>“Rinforzo e potenziamento delle competenze disciplinari e relazionali</w:t>
      </w:r>
      <w:r>
        <w:rPr>
          <w:rStyle w:val="NessunoA"/>
        </w:rPr>
        <w:t xml:space="preserve">” </w:t>
      </w:r>
      <w:r>
        <w:t>(giugno)</w:t>
      </w:r>
    </w:p>
    <w:p w:rsidR="00AA086F" w:rsidRDefault="006E3F0D">
      <w:pPr>
        <w:pStyle w:val="CorpoA"/>
      </w:pPr>
      <w:r>
        <w:rPr>
          <w:rStyle w:val="NessunoA"/>
        </w:rPr>
        <w:t xml:space="preserve">2 </w:t>
      </w:r>
      <w:r>
        <w:rPr>
          <w:rFonts w:ascii="Arial Unicode MS" w:hAnsi="Arial Unicode MS"/>
          <w:rtl/>
          <w:lang w:val="ar-SA"/>
        </w:rPr>
        <w:t>“</w:t>
      </w:r>
      <w:r>
        <w:t>Rinforzo e potenziamento competenze disciplinari e della socialit</w:t>
      </w:r>
      <w:r>
        <w:rPr>
          <w:rStyle w:val="NessunoA"/>
        </w:rPr>
        <w:t xml:space="preserve">à” </w:t>
      </w:r>
      <w:r>
        <w:t xml:space="preserve">(luglio agosto) </w:t>
      </w:r>
    </w:p>
    <w:p w:rsidR="00F37CAD" w:rsidRDefault="006E3F0D" w:rsidP="00F37CAD">
      <w:pPr>
        <w:pStyle w:val="CorpoA"/>
      </w:pPr>
      <w:r>
        <w:rPr>
          <w:rStyle w:val="NessunoA"/>
        </w:rPr>
        <w:t xml:space="preserve">3 </w:t>
      </w:r>
      <w:r>
        <w:rPr>
          <w:rFonts w:ascii="Arial Unicode MS" w:hAnsi="Arial Unicode MS"/>
          <w:rtl/>
          <w:lang w:val="ar-SA"/>
        </w:rPr>
        <w:t>“</w:t>
      </w:r>
      <w:r>
        <w:t>Rinforzo e potenziamento competenze disciplinari e relazionali con intro al nuovo anno scolastico</w:t>
      </w:r>
      <w:r>
        <w:rPr>
          <w:rStyle w:val="NessunoA"/>
        </w:rPr>
        <w:t xml:space="preserve">” </w:t>
      </w:r>
      <w:r>
        <w:t xml:space="preserve">(settembre) </w:t>
      </w:r>
    </w:p>
    <w:p w:rsidR="00F37CAD" w:rsidRDefault="00F37CAD" w:rsidP="00F37CAD">
      <w:pPr>
        <w:pStyle w:val="CorpoA"/>
      </w:pPr>
      <w:r>
        <w:t xml:space="preserve">Anzitutto il DS chiede di correggere un errore di impostazione nei vecchi criteri, per cui chiede di considerare la </w:t>
      </w:r>
      <w:proofErr w:type="spellStart"/>
      <w:r>
        <w:t>Summer</w:t>
      </w:r>
      <w:proofErr w:type="spellEnd"/>
      <w:r>
        <w:t xml:space="preserve"> </w:t>
      </w:r>
      <w:proofErr w:type="spellStart"/>
      <w:r>
        <w:t>School</w:t>
      </w:r>
      <w:proofErr w:type="spellEnd"/>
      <w:r>
        <w:t>, che non è un criterio ma una proposta, alla stregua delle altre proposte di progetto pervenute e farla rientrare in quel contenitore, riducendo cos</w:t>
      </w:r>
      <w:r>
        <w:rPr>
          <w:rStyle w:val="NessunoA"/>
        </w:rPr>
        <w:t xml:space="preserve">ì </w:t>
      </w:r>
      <w:r>
        <w:t>i criteri a tre.</w:t>
      </w:r>
    </w:p>
    <w:p w:rsidR="00F37CAD" w:rsidRDefault="00F37CAD" w:rsidP="00F37CAD">
      <w:pPr>
        <w:pStyle w:val="CorpoA"/>
      </w:pPr>
      <w:r>
        <w:t>Si sono candidati cinque progetti in totale per un numero complessivo di 20+2+7 ore progettazione e 60+51+21 ore docenza  a cui si aggiungono 40 ore di docenza esterna corsi recupero, ulteriori rispetto al fabbisogno corsi coperto dal fondo IDEI.</w:t>
      </w:r>
    </w:p>
    <w:p w:rsidR="00AA086F" w:rsidRDefault="00AA086F">
      <w:pPr>
        <w:pStyle w:val="CorpoA"/>
      </w:pPr>
    </w:p>
    <w:p w:rsidR="008827F9" w:rsidRDefault="008827F9">
      <w:pPr>
        <w:pStyle w:val="CorpoA"/>
      </w:pPr>
    </w:p>
    <w:p w:rsidR="008827F9" w:rsidRDefault="008827F9">
      <w:pPr>
        <w:pStyle w:val="CorpoA"/>
      </w:pPr>
      <w:r>
        <w:t>Sono stati presentati 5 progetti :</w:t>
      </w:r>
    </w:p>
    <w:p w:rsidR="008827F9" w:rsidRDefault="008827F9" w:rsidP="008827F9">
      <w:pPr>
        <w:pStyle w:val="CorpoA"/>
        <w:numPr>
          <w:ilvl w:val="0"/>
          <w:numId w:val="9"/>
        </w:numPr>
      </w:pPr>
      <w:r>
        <w:t xml:space="preserve">Tecnologico- </w:t>
      </w:r>
      <w:r w:rsidR="00F37CAD">
        <w:t xml:space="preserve">progettazione </w:t>
      </w:r>
      <w:r>
        <w:t>Tabellone elettronico Basket</w:t>
      </w:r>
    </w:p>
    <w:p w:rsidR="008827F9" w:rsidRDefault="008827F9" w:rsidP="008827F9">
      <w:pPr>
        <w:pStyle w:val="CorpoA"/>
        <w:numPr>
          <w:ilvl w:val="0"/>
          <w:numId w:val="9"/>
        </w:numPr>
      </w:pPr>
      <w:r>
        <w:t xml:space="preserve">Tecnologico, </w:t>
      </w:r>
      <w:proofErr w:type="spellStart"/>
      <w:r>
        <w:t>Coding</w:t>
      </w:r>
      <w:proofErr w:type="spellEnd"/>
    </w:p>
    <w:p w:rsidR="008827F9" w:rsidRDefault="008827F9" w:rsidP="008827F9">
      <w:pPr>
        <w:pStyle w:val="CorpoA"/>
        <w:numPr>
          <w:ilvl w:val="0"/>
          <w:numId w:val="9"/>
        </w:numPr>
      </w:pPr>
      <w:r>
        <w:t xml:space="preserve">Tecnologico, </w:t>
      </w:r>
      <w:proofErr w:type="spellStart"/>
      <w:r>
        <w:t>Coding</w:t>
      </w:r>
      <w:proofErr w:type="spellEnd"/>
    </w:p>
    <w:p w:rsidR="008827F9" w:rsidRDefault="008827F9" w:rsidP="008827F9">
      <w:pPr>
        <w:pStyle w:val="CorpoA"/>
        <w:numPr>
          <w:ilvl w:val="0"/>
          <w:numId w:val="9"/>
        </w:numPr>
      </w:pPr>
      <w:proofErr w:type="spellStart"/>
      <w:r>
        <w:t>Summerschool</w:t>
      </w:r>
      <w:proofErr w:type="spellEnd"/>
      <w:r w:rsidR="00F37CAD">
        <w:t>, letteratura e cinema</w:t>
      </w:r>
    </w:p>
    <w:p w:rsidR="008827F9" w:rsidRDefault="008827F9" w:rsidP="008827F9">
      <w:pPr>
        <w:pStyle w:val="CorpoA"/>
        <w:numPr>
          <w:ilvl w:val="0"/>
          <w:numId w:val="9"/>
        </w:numPr>
      </w:pPr>
      <w:r>
        <w:t>Progetto FAI</w:t>
      </w:r>
    </w:p>
    <w:p w:rsidR="00AA086F" w:rsidRDefault="00AA086F">
      <w:pPr>
        <w:pStyle w:val="CorpoA"/>
      </w:pPr>
    </w:p>
    <w:p w:rsidR="00AA086F" w:rsidRDefault="006E3F0D" w:rsidP="00F37CAD">
      <w:pPr>
        <w:pStyle w:val="CorpoA"/>
        <w:jc w:val="both"/>
      </w:pPr>
      <w:r>
        <w:t>Il totale della spesa per ore docenza e progettazione è dunque 8.095 euro per cui rimangono 19.904,66 euro con le quali è possibile acquistare la dotazione di uno dei progetti che servir</w:t>
      </w:r>
      <w:r>
        <w:rPr>
          <w:rStyle w:val="NessunoA"/>
        </w:rPr>
        <w:t xml:space="preserve">à </w:t>
      </w:r>
      <w:r>
        <w:t>poi per allestire il lab.2. Pertanto secondo il DS non è necessario operare delle selezioni.</w:t>
      </w:r>
    </w:p>
    <w:p w:rsidR="00AA086F" w:rsidRDefault="006E3F0D" w:rsidP="00F37CAD">
      <w:pPr>
        <w:pStyle w:val="CorpoA"/>
        <w:jc w:val="both"/>
      </w:pPr>
      <w:r>
        <w:t xml:space="preserve">il DS riferisce dei progetti ricevuti in candidatura senza riferire i nomi dei relatori, </w:t>
      </w:r>
      <w:r w:rsidR="006579F0">
        <w:t>s</w:t>
      </w:r>
      <w:r>
        <w:t xml:space="preserve">i decide dunque di approvare </w:t>
      </w:r>
      <w:proofErr w:type="spellStart"/>
      <w:r>
        <w:t>all</w:t>
      </w:r>
      <w:proofErr w:type="spellEnd"/>
      <w:r>
        <w:rPr>
          <w:rFonts w:ascii="Arial Unicode MS" w:hAnsi="Arial Unicode MS"/>
          <w:rtl/>
        </w:rPr>
        <w:t>’</w:t>
      </w:r>
      <w:r>
        <w:t>unanimit</w:t>
      </w:r>
      <w:r>
        <w:rPr>
          <w:rStyle w:val="NessunoA"/>
        </w:rPr>
        <w:t xml:space="preserve">à </w:t>
      </w:r>
      <w:r>
        <w:t>tutti i progetti pervenuti ricordando che esiste il vincolo di iscrizione allievi, minimo 15</w:t>
      </w:r>
      <w:r w:rsidR="00D96EB3">
        <w:t>.</w:t>
      </w:r>
    </w:p>
    <w:p w:rsidR="00F37CAD" w:rsidRDefault="00D96EB3" w:rsidP="00F37CAD">
      <w:pPr>
        <w:pStyle w:val="CorpoA"/>
        <w:jc w:val="both"/>
      </w:pPr>
      <w:r>
        <w:t xml:space="preserve">Saranno anche attivati corsi di Recupero con più ore e con i Fondi ordinari. </w:t>
      </w:r>
    </w:p>
    <w:p w:rsidR="00D96EB3" w:rsidRDefault="00D96EB3" w:rsidP="00F37CAD">
      <w:pPr>
        <w:pStyle w:val="CorpoA"/>
        <w:jc w:val="both"/>
      </w:pPr>
      <w:r>
        <w:t xml:space="preserve">La Prof </w:t>
      </w:r>
      <w:proofErr w:type="spellStart"/>
      <w:r>
        <w:t>Baronio</w:t>
      </w:r>
      <w:proofErr w:type="spellEnd"/>
      <w:r>
        <w:t xml:space="preserve"> afferma che sarebbe auspicabile avere in fretta il Calendario dei Corsi p</w:t>
      </w:r>
      <w:r w:rsidR="006579F0">
        <w:t>er andare incontro alle esigenz</w:t>
      </w:r>
      <w:r>
        <w:t>e dei ragazzi e delle famiglie.</w:t>
      </w:r>
    </w:p>
    <w:p w:rsidR="00AA086F" w:rsidRPr="00B177DF" w:rsidRDefault="006E3F0D">
      <w:pPr>
        <w:pStyle w:val="CorpoA"/>
        <w:jc w:val="right"/>
        <w:rPr>
          <w:rStyle w:val="NessunoA"/>
          <w:b/>
        </w:rPr>
      </w:pPr>
      <w:r w:rsidRPr="00B177DF">
        <w:rPr>
          <w:b/>
        </w:rPr>
        <w:t>delibera 16</w:t>
      </w:r>
    </w:p>
    <w:p w:rsidR="00AA086F" w:rsidRDefault="00AA086F">
      <w:pPr>
        <w:pStyle w:val="CorpoA"/>
        <w:jc w:val="right"/>
      </w:pPr>
    </w:p>
    <w:p w:rsidR="00AA086F" w:rsidRDefault="006E3F0D">
      <w:pPr>
        <w:pStyle w:val="Paragrafoelenco"/>
        <w:numPr>
          <w:ilvl w:val="0"/>
          <w:numId w:val="5"/>
        </w:numPr>
        <w:rPr>
          <w:rFonts w:ascii="Times New Roman" w:hAnsi="Times New Roman"/>
          <w:b/>
          <w:bCs/>
        </w:rPr>
      </w:pPr>
      <w:r>
        <w:rPr>
          <w:rStyle w:val="NessunoA"/>
          <w:rFonts w:ascii="Times New Roman" w:hAnsi="Times New Roman"/>
          <w:b/>
          <w:bCs/>
        </w:rPr>
        <w:t>Programma annuale 2021: stato di attuazione e modifiche</w:t>
      </w:r>
    </w:p>
    <w:p w:rsidR="00AA086F" w:rsidRDefault="006E3F0D">
      <w:pPr>
        <w:pStyle w:val="CorpoA"/>
        <w:jc w:val="both"/>
        <w:rPr>
          <w:sz w:val="22"/>
          <w:szCs w:val="22"/>
        </w:rPr>
      </w:pPr>
      <w:r>
        <w:rPr>
          <w:sz w:val="22"/>
          <w:szCs w:val="22"/>
        </w:rPr>
        <w:t xml:space="preserve">Viene illustrata la relazione predisposta dal Dirigente Scolastico e dalla D.S.G.A. sulle entrate accertate e sulla consistenza degli impegni assunti aggiornata al 19.06.21 </w:t>
      </w:r>
      <w:proofErr w:type="spellStart"/>
      <w:r>
        <w:rPr>
          <w:sz w:val="22"/>
          <w:szCs w:val="22"/>
        </w:rPr>
        <w:t>nonch</w:t>
      </w:r>
      <w:proofErr w:type="spellEnd"/>
      <w:r>
        <w:rPr>
          <w:sz w:val="22"/>
          <w:szCs w:val="22"/>
          <w:lang w:val="fr-FR"/>
        </w:rPr>
        <w:t xml:space="preserve">é </w:t>
      </w:r>
      <w:r>
        <w:rPr>
          <w:sz w:val="22"/>
          <w:szCs w:val="22"/>
        </w:rPr>
        <w:t>dei pagamenti eseguiti a tutto il 19.06.21 che riporta i seguenti dati:</w:t>
      </w:r>
    </w:p>
    <w:p w:rsidR="00AA086F" w:rsidRDefault="00AA086F">
      <w:pPr>
        <w:pStyle w:val="CorpoTesto"/>
        <w:spacing w:line="240" w:lineRule="auto"/>
        <w:rPr>
          <w:rStyle w:val="NessunoA"/>
          <w:sz w:val="20"/>
          <w:szCs w:val="20"/>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444"/>
        <w:gridCol w:w="551"/>
        <w:gridCol w:w="4333"/>
        <w:gridCol w:w="1390"/>
        <w:gridCol w:w="970"/>
        <w:gridCol w:w="970"/>
        <w:gridCol w:w="1134"/>
      </w:tblGrid>
      <w:tr w:rsidR="00AA086F" w:rsidTr="00F37CAD">
        <w:trPr>
          <w:trHeight w:val="272"/>
        </w:trPr>
        <w:tc>
          <w:tcPr>
            <w:tcW w:w="271" w:type="pct"/>
            <w:tcBorders>
              <w:top w:val="nil"/>
              <w:left w:val="nil"/>
              <w:bottom w:val="single" w:sz="8" w:space="0" w:color="000000"/>
              <w:right w:val="nil"/>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 </w:t>
            </w:r>
          </w:p>
        </w:tc>
        <w:tc>
          <w:tcPr>
            <w:tcW w:w="262" w:type="pct"/>
            <w:tcBorders>
              <w:top w:val="nil"/>
              <w:left w:val="nil"/>
              <w:bottom w:val="single" w:sz="8" w:space="0" w:color="000000"/>
              <w:right w:val="nil"/>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 </w:t>
            </w:r>
          </w:p>
        </w:tc>
        <w:tc>
          <w:tcPr>
            <w:tcW w:w="2268"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xml:space="preserve"> ENTRATE</w:t>
            </w:r>
          </w:p>
        </w:tc>
        <w:tc>
          <w:tcPr>
            <w:tcW w:w="642"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18"/>
                <w:szCs w:val="18"/>
              </w:rPr>
              <w:t>Programmazione alla data 19.06.21</w:t>
            </w:r>
          </w:p>
        </w:tc>
        <w:tc>
          <w:tcPr>
            <w:tcW w:w="459"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Somme</w:t>
            </w:r>
            <w:r>
              <w:rPr>
                <w:sz w:val="20"/>
                <w:szCs w:val="20"/>
              </w:rPr>
              <w:br/>
              <w:t>accertate</w:t>
            </w:r>
          </w:p>
        </w:tc>
        <w:tc>
          <w:tcPr>
            <w:tcW w:w="469"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Somme</w:t>
            </w:r>
            <w:r>
              <w:rPr>
                <w:sz w:val="20"/>
                <w:szCs w:val="20"/>
              </w:rPr>
              <w:br/>
              <w:t>riscosse</w:t>
            </w:r>
          </w:p>
        </w:tc>
        <w:tc>
          <w:tcPr>
            <w:tcW w:w="629"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Somme rimaste</w:t>
            </w:r>
            <w:r>
              <w:rPr>
                <w:sz w:val="20"/>
                <w:szCs w:val="20"/>
              </w:rPr>
              <w:br/>
              <w:t>da riscuotere</w:t>
            </w:r>
          </w:p>
        </w:tc>
      </w:tr>
      <w:tr w:rsidR="00AA086F" w:rsidTr="00F37CAD">
        <w:trPr>
          <w:trHeight w:val="500"/>
        </w:trPr>
        <w:tc>
          <w:tcPr>
            <w:tcW w:w="27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18"/>
                <w:szCs w:val="18"/>
              </w:rPr>
              <w:t>Liv. I</w:t>
            </w:r>
          </w:p>
        </w:tc>
        <w:tc>
          <w:tcPr>
            <w:tcW w:w="26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 </w:t>
            </w:r>
          </w:p>
        </w:tc>
        <w:tc>
          <w:tcPr>
            <w:tcW w:w="226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AA086F"/>
        </w:tc>
        <w:tc>
          <w:tcPr>
            <w:tcW w:w="642" w:type="pct"/>
            <w:vMerge/>
            <w:tcBorders>
              <w:top w:val="single" w:sz="8" w:space="0" w:color="000000"/>
              <w:left w:val="single" w:sz="8" w:space="0" w:color="000000"/>
              <w:bottom w:val="single" w:sz="8" w:space="0" w:color="000000"/>
              <w:right w:val="single" w:sz="8" w:space="0" w:color="000000"/>
            </w:tcBorders>
            <w:shd w:val="clear" w:color="auto" w:fill="auto"/>
          </w:tcPr>
          <w:p w:rsidR="00AA086F" w:rsidRDefault="00AA086F"/>
        </w:tc>
        <w:tc>
          <w:tcPr>
            <w:tcW w:w="459" w:type="pct"/>
            <w:vMerge/>
            <w:tcBorders>
              <w:top w:val="single" w:sz="8" w:space="0" w:color="000000"/>
              <w:left w:val="single" w:sz="8" w:space="0" w:color="000000"/>
              <w:bottom w:val="single" w:sz="8" w:space="0" w:color="000000"/>
              <w:right w:val="single" w:sz="8" w:space="0" w:color="000000"/>
            </w:tcBorders>
            <w:shd w:val="clear" w:color="auto" w:fill="auto"/>
          </w:tcPr>
          <w:p w:rsidR="00AA086F" w:rsidRDefault="00AA086F"/>
        </w:tc>
        <w:tc>
          <w:tcPr>
            <w:tcW w:w="469" w:type="pct"/>
            <w:vMerge/>
            <w:tcBorders>
              <w:top w:val="single" w:sz="8" w:space="0" w:color="000000"/>
              <w:left w:val="single" w:sz="8" w:space="0" w:color="000000"/>
              <w:bottom w:val="single" w:sz="8" w:space="0" w:color="000000"/>
              <w:right w:val="single" w:sz="8" w:space="0" w:color="000000"/>
            </w:tcBorders>
            <w:shd w:val="clear" w:color="auto" w:fill="auto"/>
          </w:tcPr>
          <w:p w:rsidR="00AA086F" w:rsidRDefault="00AA086F"/>
        </w:tc>
        <w:tc>
          <w:tcPr>
            <w:tcW w:w="629" w:type="pct"/>
            <w:vMerge/>
            <w:tcBorders>
              <w:top w:val="single" w:sz="8" w:space="0" w:color="000000"/>
              <w:left w:val="single" w:sz="8" w:space="0" w:color="000000"/>
              <w:bottom w:val="single" w:sz="8" w:space="0" w:color="000000"/>
              <w:right w:val="single" w:sz="8" w:space="0" w:color="000000"/>
            </w:tcBorders>
            <w:shd w:val="clear" w:color="auto" w:fill="auto"/>
          </w:tcPr>
          <w:p w:rsidR="00AA086F" w:rsidRDefault="00AA086F"/>
        </w:tc>
      </w:tr>
      <w:tr w:rsidR="00AA086F" w:rsidTr="00F37CAD">
        <w:trPr>
          <w:trHeight w:val="452"/>
        </w:trPr>
        <w:tc>
          <w:tcPr>
            <w:tcW w:w="27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 </w:t>
            </w:r>
          </w:p>
        </w:tc>
        <w:tc>
          <w:tcPr>
            <w:tcW w:w="26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18"/>
                <w:szCs w:val="18"/>
              </w:rPr>
              <w:t>Liv. II</w:t>
            </w:r>
          </w:p>
        </w:tc>
        <w:tc>
          <w:tcPr>
            <w:tcW w:w="226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 </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sz w:val="18"/>
                <w:szCs w:val="18"/>
              </w:rPr>
              <w:t>a</w:t>
            </w:r>
          </w:p>
        </w:tc>
        <w:tc>
          <w:tcPr>
            <w:tcW w:w="45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sz w:val="18"/>
                <w:szCs w:val="18"/>
              </w:rPr>
              <w:t>b</w:t>
            </w:r>
          </w:p>
        </w:tc>
        <w:tc>
          <w:tcPr>
            <w:tcW w:w="46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sz w:val="18"/>
                <w:szCs w:val="18"/>
              </w:rPr>
              <w:t>c</w:t>
            </w:r>
          </w:p>
        </w:tc>
        <w:tc>
          <w:tcPr>
            <w:tcW w:w="6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ind w:firstLine="540"/>
            </w:pPr>
            <w:r>
              <w:rPr>
                <w:sz w:val="18"/>
                <w:szCs w:val="18"/>
              </w:rPr>
              <w:t>d = b - c</w:t>
            </w:r>
          </w:p>
        </w:tc>
      </w:tr>
      <w:tr w:rsidR="00AA086F" w:rsidTr="00F37CAD">
        <w:trPr>
          <w:trHeight w:val="267"/>
        </w:trPr>
        <w:tc>
          <w:tcPr>
            <w:tcW w:w="271" w:type="pc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262" w:type="pc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268" w:type="pc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Avanzo di amministrazione presunto</w:t>
            </w:r>
          </w:p>
        </w:tc>
        <w:tc>
          <w:tcPr>
            <w:tcW w:w="642" w:type="pc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251.768,87</w:t>
            </w:r>
          </w:p>
        </w:tc>
        <w:tc>
          <w:tcPr>
            <w:tcW w:w="459" w:type="pc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469" w:type="pc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629" w:type="pc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Non vincolato</w:t>
            </w:r>
          </w:p>
        </w:tc>
        <w:tc>
          <w:tcPr>
            <w:tcW w:w="642"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74.705,54</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Vincolato</w:t>
            </w:r>
          </w:p>
        </w:tc>
        <w:tc>
          <w:tcPr>
            <w:tcW w:w="642"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177.063,33</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Finanziamenti dall'Unione Europea</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Fondi sociali europei (FSE)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Fondi europei di sviluppo regionale (FESR)</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Altri finanziamenti dall'Unione Europea</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2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Finanziamenti dallo Stato</w:t>
            </w:r>
          </w:p>
        </w:tc>
        <w:tc>
          <w:tcPr>
            <w:tcW w:w="642"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212.142,08</w:t>
            </w:r>
          </w:p>
        </w:tc>
        <w:tc>
          <w:tcPr>
            <w:tcW w:w="459"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117.166,16</w:t>
            </w:r>
          </w:p>
        </w:tc>
        <w:tc>
          <w:tcPr>
            <w:tcW w:w="469"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117.166,16</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r>
      <w:tr w:rsidR="00AA086F" w:rsidTr="00F37CAD">
        <w:trPr>
          <w:trHeight w:val="42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Dotazione ordinaria</w:t>
            </w:r>
          </w:p>
        </w:tc>
        <w:tc>
          <w:tcPr>
            <w:tcW w:w="642"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68.532,41</w:t>
            </w:r>
          </w:p>
        </w:tc>
        <w:tc>
          <w:tcPr>
            <w:tcW w:w="459"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68.532,41</w:t>
            </w:r>
          </w:p>
        </w:tc>
        <w:tc>
          <w:tcPr>
            <w:tcW w:w="469"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68.532,41</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Dotazione perequativa</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Finanziamenti per l'ampliamento dell'offerta formativa (ex. L. 440/97)</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lastRenderedPageBreak/>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Fondo per lo sviluppo e la coesione (FSC)</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05</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Altri finanziamenti non vincolati dallo Stato</w:t>
            </w:r>
          </w:p>
        </w:tc>
        <w:tc>
          <w:tcPr>
            <w:tcW w:w="642"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2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06</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Altri finanziamenti vincolati dallo Stato</w:t>
            </w:r>
          </w:p>
        </w:tc>
        <w:tc>
          <w:tcPr>
            <w:tcW w:w="642"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143.609,67</w:t>
            </w:r>
          </w:p>
        </w:tc>
        <w:tc>
          <w:tcPr>
            <w:tcW w:w="459"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48.633,75</w:t>
            </w:r>
          </w:p>
        </w:tc>
        <w:tc>
          <w:tcPr>
            <w:tcW w:w="469"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48.633,75</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Finanziamenti dalla Regione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29.562,00</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Dotazione ordinaria</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Dotazione perequativa</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Altri finanziamenti non vincolati</w:t>
            </w:r>
          </w:p>
        </w:tc>
        <w:tc>
          <w:tcPr>
            <w:tcW w:w="642"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Altri finanziamenti vincolati</w:t>
            </w:r>
          </w:p>
        </w:tc>
        <w:tc>
          <w:tcPr>
            <w:tcW w:w="642"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29.562,00</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05</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Finanziamenti da Enti locali o da altre Istituzioni pubbliche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19.650,00</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16.490,22</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16.490,22</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Provincia non vincolati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Provincia vincolati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Comune non vincolati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Comune vincolati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3.450,00</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05</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Altre Istituzioni non vincolati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2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06</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Altre Istituzioni vincolati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16.200,00</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16.490,22</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16.490,22</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r>
      <w:tr w:rsidR="00AA086F" w:rsidTr="00F37CAD">
        <w:trPr>
          <w:trHeight w:val="42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06</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Contributi da privati</w:t>
            </w:r>
          </w:p>
        </w:tc>
        <w:tc>
          <w:tcPr>
            <w:tcW w:w="642"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100.769,60</w:t>
            </w:r>
          </w:p>
        </w:tc>
        <w:tc>
          <w:tcPr>
            <w:tcW w:w="459"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42.322,08</w:t>
            </w:r>
          </w:p>
        </w:tc>
        <w:tc>
          <w:tcPr>
            <w:tcW w:w="469"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42.322,08</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r>
      <w:tr w:rsidR="00AA086F" w:rsidTr="00F37CAD">
        <w:trPr>
          <w:trHeight w:val="42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volontari da famiglie</w:t>
            </w:r>
          </w:p>
        </w:tc>
        <w:tc>
          <w:tcPr>
            <w:tcW w:w="642"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95.000,00</w:t>
            </w:r>
          </w:p>
        </w:tc>
        <w:tc>
          <w:tcPr>
            <w:tcW w:w="459"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41.399,08</w:t>
            </w:r>
          </w:p>
        </w:tc>
        <w:tc>
          <w:tcPr>
            <w:tcW w:w="469"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41.399,08</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r>
      <w:tr w:rsidR="00AA086F" w:rsidTr="00F37CAD">
        <w:trPr>
          <w:trHeight w:val="242"/>
        </w:trPr>
        <w:tc>
          <w:tcPr>
            <w:tcW w:w="2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per iscrizione alunni</w:t>
            </w:r>
          </w:p>
        </w:tc>
        <w:tc>
          <w:tcPr>
            <w:tcW w:w="6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 </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per mensa scolastica</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per visite, viaggi e programmi di studio all'estero</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05</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per copertura assicurativa degli alunni</w:t>
            </w:r>
          </w:p>
        </w:tc>
        <w:tc>
          <w:tcPr>
            <w:tcW w:w="642"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06</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per copertura assicurativa personale</w:t>
            </w:r>
          </w:p>
        </w:tc>
        <w:tc>
          <w:tcPr>
            <w:tcW w:w="642"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1.500,00</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07</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Altri contributi da famiglie non vincolati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08</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da imprese non vincolati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09</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da Istituzioni sociali private non vincolati</w:t>
            </w:r>
          </w:p>
        </w:tc>
        <w:tc>
          <w:tcPr>
            <w:tcW w:w="642"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10</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Altri contributi da famiglie vincolati</w:t>
            </w:r>
          </w:p>
        </w:tc>
        <w:tc>
          <w:tcPr>
            <w:tcW w:w="642"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4.269,60</w:t>
            </w:r>
          </w:p>
        </w:tc>
        <w:tc>
          <w:tcPr>
            <w:tcW w:w="459"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923,00</w:t>
            </w:r>
          </w:p>
        </w:tc>
        <w:tc>
          <w:tcPr>
            <w:tcW w:w="469"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923,00</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da imprese vincolati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da Istituzioni sociali private vincolati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07</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Proventi da gestioni economiche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Azienda Agraria - Proventi dalla vendita di beni di consumo</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lastRenderedPageBreak/>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Azienda Agraria - Proventi dalla vendita di servizi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Azienda Speciale - Proventi dalla vendita di beni di consumo</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Azienda Speciale - Proventi dalla vendita di servizi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05</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Attività per conto terzi - Proventi dalla vendita di beni di consumo</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06</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Attività per conto terzi - Proventi dalla vendita di servizi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07</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Attività convittuale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08</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Rimborsi e restituzione somme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68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Rimborsi, recuperi e restituzioni di somme non dovute o incassate in eccesso da Amministrazioni Centrali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68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Rimborsi, recuperi e restituzioni di somme non dovute o incassate in eccesso da Amministrazioni Locali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Rimborsi, recuperi e restituzioni di somme non dovute o incassate in eccesso da Enti Previdenziali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Rimborsi, recuperi e restituzioni di somme non dovute o incassate in eccesso da Famiglie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05</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Rimborsi, recuperi e restituzioni di somme non dovute o incassate in eccesso da Imprese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06</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Rimborsi, recuperi e restituzioni di somme non dovute o incassate in eccesso da ISP</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09</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Alienazione di beni materiali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Mezzi di trasporto stradali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Mezzi di trasporto aerei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Mezzi di trasporto per vie d'acqua</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mobili e arredi per ufficio</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05</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mobili e arredi per alloggi e pertinenze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06</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mobili e arredi per laboratori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07</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xml:space="preserve">Alienazione di mobili e arredi </w:t>
            </w:r>
            <w:proofErr w:type="spellStart"/>
            <w:r>
              <w:rPr>
                <w:sz w:val="20"/>
                <w:szCs w:val="20"/>
              </w:rPr>
              <w:t>n.a.c.</w:t>
            </w:r>
            <w:proofErr w:type="spellEnd"/>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08</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Macchinari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09</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impianti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10</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attrezzature scientifiche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macchine per ufficio</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server</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13</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postazioni di lavoro</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lastRenderedPageBreak/>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14</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periferiche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15</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apparati di telecomunicazione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16</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Tablet e dispositivi di telefonia fissa e mobile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17</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xml:space="preserve">Alienazione di hardware </w:t>
            </w:r>
            <w:proofErr w:type="spellStart"/>
            <w:r>
              <w:rPr>
                <w:sz w:val="20"/>
                <w:szCs w:val="20"/>
              </w:rPr>
              <w:t>n.a.c.</w:t>
            </w:r>
            <w:proofErr w:type="spellEnd"/>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18</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Oggetti di valore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19</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diritti reali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20</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Materiale bibliografico</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21</w:t>
            </w:r>
          </w:p>
        </w:tc>
        <w:tc>
          <w:tcPr>
            <w:tcW w:w="22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Strumenti musicali</w:t>
            </w:r>
          </w:p>
        </w:tc>
        <w:tc>
          <w:tcPr>
            <w:tcW w:w="6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22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xml:space="preserve">Alienazioni di beni materiali </w:t>
            </w:r>
            <w:proofErr w:type="spellStart"/>
            <w:r>
              <w:rPr>
                <w:sz w:val="20"/>
                <w:szCs w:val="20"/>
              </w:rPr>
              <w:t>n.a.c.</w:t>
            </w:r>
            <w:proofErr w:type="spellEnd"/>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10</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Alienazione di beni immateriali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software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Brevetti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4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Opere dell'ingegno e Diritti d'autore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xml:space="preserve">Alienazione di altri beni immateriali </w:t>
            </w:r>
            <w:proofErr w:type="spellStart"/>
            <w:r>
              <w:rPr>
                <w:sz w:val="20"/>
                <w:szCs w:val="20"/>
              </w:rPr>
              <w:t>n.a.c.</w:t>
            </w:r>
            <w:proofErr w:type="spellEnd"/>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b/>
                <w:bCs/>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b/>
                <w:bCs/>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b/>
                <w:bCs/>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11</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Sponsor e utilizzo locali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4.920,00</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5.726,00</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5.726,00</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xml:space="preserve">Proventi derivanti dalle sponsorizzazioni </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Diritti reali di godimento</w:t>
            </w:r>
          </w:p>
        </w:tc>
        <w:tc>
          <w:tcPr>
            <w:tcW w:w="642"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c>
          <w:tcPr>
            <w:tcW w:w="469"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Canone occupazione spazi e aree pubbliche</w:t>
            </w:r>
          </w:p>
        </w:tc>
        <w:tc>
          <w:tcPr>
            <w:tcW w:w="642"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4.920,00</w:t>
            </w:r>
          </w:p>
        </w:tc>
        <w:tc>
          <w:tcPr>
            <w:tcW w:w="459"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5.726,00</w:t>
            </w:r>
          </w:p>
        </w:tc>
        <w:tc>
          <w:tcPr>
            <w:tcW w:w="469"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5.726,00</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Proventi da concessioni su beni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b/>
                <w:bCs/>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b/>
                <w:bCs/>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b/>
                <w:bCs/>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12</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Altre entrate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1540,21</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2040,21</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2040,21</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Interessi</w:t>
            </w:r>
          </w:p>
        </w:tc>
        <w:tc>
          <w:tcPr>
            <w:tcW w:w="642"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c>
          <w:tcPr>
            <w:tcW w:w="469"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Interessi attivi da Banca d'Italia</w:t>
            </w:r>
          </w:p>
        </w:tc>
        <w:tc>
          <w:tcPr>
            <w:tcW w:w="642"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0,14</w:t>
            </w:r>
          </w:p>
        </w:tc>
        <w:tc>
          <w:tcPr>
            <w:tcW w:w="459"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0,14</w:t>
            </w:r>
          </w:p>
        </w:tc>
        <w:tc>
          <w:tcPr>
            <w:tcW w:w="469"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0,14</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xml:space="preserve">Altre entrate </w:t>
            </w:r>
            <w:proofErr w:type="spellStart"/>
            <w:r>
              <w:rPr>
                <w:sz w:val="20"/>
                <w:szCs w:val="20"/>
              </w:rPr>
              <w:t>n.a.c.</w:t>
            </w:r>
            <w:proofErr w:type="spellEnd"/>
          </w:p>
        </w:tc>
        <w:tc>
          <w:tcPr>
            <w:tcW w:w="642"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1.540,07</w:t>
            </w:r>
          </w:p>
        </w:tc>
        <w:tc>
          <w:tcPr>
            <w:tcW w:w="459"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2.040,07</w:t>
            </w:r>
          </w:p>
        </w:tc>
        <w:tc>
          <w:tcPr>
            <w:tcW w:w="469"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2.040,07</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13</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Mutui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Mutui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r>
      <w:tr w:rsidR="00AA086F" w:rsidTr="00F37CAD">
        <w:trPr>
          <w:trHeight w:val="247"/>
        </w:trPr>
        <w:tc>
          <w:tcPr>
            <w:tcW w:w="271" w:type="pct"/>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2268" w:type="pct"/>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Anticipazioni da Istituto cassiere</w:t>
            </w:r>
          </w:p>
        </w:tc>
        <w:tc>
          <w:tcPr>
            <w:tcW w:w="642" w:type="pct"/>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b/>
                <w:bCs/>
                <w:sz w:val="18"/>
                <w:szCs w:val="18"/>
              </w:rPr>
              <w:t> </w:t>
            </w:r>
          </w:p>
        </w:tc>
        <w:tc>
          <w:tcPr>
            <w:tcW w:w="469" w:type="pct"/>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b/>
                <w:bCs/>
                <w:sz w:val="18"/>
                <w:szCs w:val="18"/>
              </w:rPr>
              <w:t> </w:t>
            </w:r>
          </w:p>
        </w:tc>
        <w:tc>
          <w:tcPr>
            <w:tcW w:w="629" w:type="pct"/>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b/>
                <w:bCs/>
                <w:sz w:val="18"/>
                <w:szCs w:val="18"/>
              </w:rPr>
              <w:t> </w:t>
            </w:r>
          </w:p>
        </w:tc>
      </w:tr>
      <w:tr w:rsidR="00AA086F" w:rsidTr="00F37CAD">
        <w:trPr>
          <w:trHeight w:val="452"/>
        </w:trPr>
        <w:tc>
          <w:tcPr>
            <w:tcW w:w="271"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rsidR="00AA086F" w:rsidRDefault="00AA086F">
            <w:pPr>
              <w:pStyle w:val="CorpoA"/>
              <w:jc w:val="center"/>
            </w:pPr>
          </w:p>
        </w:tc>
        <w:tc>
          <w:tcPr>
            <w:tcW w:w="262" w:type="pct"/>
            <w:tcBorders>
              <w:top w:val="single" w:sz="8" w:space="0" w:color="000000"/>
              <w:left w:val="nil"/>
              <w:bottom w:val="nil"/>
              <w:right w:val="nil"/>
            </w:tcBorders>
            <w:shd w:val="clear" w:color="auto" w:fill="auto"/>
            <w:tcMar>
              <w:top w:w="80" w:type="dxa"/>
              <w:left w:w="80" w:type="dxa"/>
              <w:bottom w:w="80" w:type="dxa"/>
              <w:right w:w="80" w:type="dxa"/>
            </w:tcMar>
            <w:vAlign w:val="center"/>
          </w:tcPr>
          <w:p w:rsidR="00AA086F" w:rsidRDefault="00AA086F">
            <w:pPr>
              <w:pStyle w:val="CorpoA"/>
              <w:jc w:val="center"/>
            </w:pPr>
          </w:p>
        </w:tc>
        <w:tc>
          <w:tcPr>
            <w:tcW w:w="2268" w:type="pct"/>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b/>
                <w:bCs/>
                <w:sz w:val="20"/>
                <w:szCs w:val="20"/>
              </w:rPr>
              <w:t>Totale entrate</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620.352,76</w:t>
            </w:r>
          </w:p>
        </w:tc>
        <w:tc>
          <w:tcPr>
            <w:tcW w:w="45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183.744,67</w:t>
            </w:r>
          </w:p>
        </w:tc>
        <w:tc>
          <w:tcPr>
            <w:tcW w:w="46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183.744,67</w:t>
            </w:r>
          </w:p>
        </w:tc>
        <w:tc>
          <w:tcPr>
            <w:tcW w:w="6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r>
      <w:tr w:rsidR="00AA086F" w:rsidTr="00F37CAD">
        <w:trPr>
          <w:trHeight w:val="330"/>
        </w:trPr>
        <w:tc>
          <w:tcPr>
            <w:tcW w:w="271" w:type="pct"/>
            <w:tcBorders>
              <w:top w:val="nil"/>
              <w:left w:val="nil"/>
              <w:bottom w:val="nil"/>
              <w:right w:val="nil"/>
            </w:tcBorders>
            <w:shd w:val="clear" w:color="auto" w:fill="auto"/>
            <w:tcMar>
              <w:top w:w="80" w:type="dxa"/>
              <w:left w:w="80" w:type="dxa"/>
              <w:bottom w:w="80" w:type="dxa"/>
              <w:right w:w="80" w:type="dxa"/>
            </w:tcMar>
            <w:vAlign w:val="bottom"/>
          </w:tcPr>
          <w:p w:rsidR="00AA086F" w:rsidRDefault="00AA086F"/>
        </w:tc>
        <w:tc>
          <w:tcPr>
            <w:tcW w:w="262" w:type="pct"/>
            <w:tcBorders>
              <w:top w:val="nil"/>
              <w:left w:val="nil"/>
              <w:bottom w:val="nil"/>
              <w:right w:val="nil"/>
            </w:tcBorders>
            <w:shd w:val="clear" w:color="auto" w:fill="auto"/>
            <w:tcMar>
              <w:top w:w="80" w:type="dxa"/>
              <w:left w:w="80" w:type="dxa"/>
              <w:bottom w:w="80" w:type="dxa"/>
              <w:right w:w="80" w:type="dxa"/>
            </w:tcMar>
            <w:vAlign w:val="bottom"/>
          </w:tcPr>
          <w:p w:rsidR="00AA086F" w:rsidRDefault="00AA086F"/>
        </w:tc>
        <w:tc>
          <w:tcPr>
            <w:tcW w:w="2268" w:type="pct"/>
            <w:tcBorders>
              <w:top w:val="nil"/>
              <w:left w:val="nil"/>
              <w:bottom w:val="nil"/>
              <w:right w:val="nil"/>
            </w:tcBorders>
            <w:shd w:val="clear" w:color="auto" w:fill="auto"/>
            <w:tcMar>
              <w:top w:w="80" w:type="dxa"/>
              <w:left w:w="80" w:type="dxa"/>
              <w:bottom w:w="80" w:type="dxa"/>
              <w:right w:w="80" w:type="dxa"/>
            </w:tcMar>
            <w:vAlign w:val="bottom"/>
          </w:tcPr>
          <w:p w:rsidR="00AA086F" w:rsidRDefault="00AA086F"/>
        </w:tc>
        <w:tc>
          <w:tcPr>
            <w:tcW w:w="642"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AA086F" w:rsidRDefault="00AA086F"/>
        </w:tc>
        <w:tc>
          <w:tcPr>
            <w:tcW w:w="459"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AA086F" w:rsidRDefault="00AA086F"/>
        </w:tc>
        <w:tc>
          <w:tcPr>
            <w:tcW w:w="469"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AA086F" w:rsidRDefault="00AA086F"/>
        </w:tc>
        <w:tc>
          <w:tcPr>
            <w:tcW w:w="629" w:type="pct"/>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AA086F" w:rsidRDefault="00AA086F"/>
        </w:tc>
      </w:tr>
      <w:tr w:rsidR="00AA086F" w:rsidTr="00F37CAD">
        <w:trPr>
          <w:trHeight w:val="272"/>
        </w:trPr>
        <w:tc>
          <w:tcPr>
            <w:tcW w:w="271" w:type="pct"/>
            <w:tcBorders>
              <w:top w:val="nil"/>
              <w:left w:val="nil"/>
              <w:bottom w:val="single" w:sz="8" w:space="0" w:color="000000"/>
              <w:right w:val="nil"/>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 </w:t>
            </w:r>
          </w:p>
        </w:tc>
        <w:tc>
          <w:tcPr>
            <w:tcW w:w="262" w:type="pct"/>
            <w:tcBorders>
              <w:top w:val="nil"/>
              <w:left w:val="nil"/>
              <w:bottom w:val="single" w:sz="8" w:space="0" w:color="000000"/>
              <w:right w:val="nil"/>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 </w:t>
            </w:r>
          </w:p>
        </w:tc>
        <w:tc>
          <w:tcPr>
            <w:tcW w:w="2268" w:type="pct"/>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SPESE</w:t>
            </w:r>
          </w:p>
        </w:tc>
        <w:tc>
          <w:tcPr>
            <w:tcW w:w="642"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18"/>
                <w:szCs w:val="18"/>
              </w:rPr>
              <w:t>Programmazione alla data 19.06.21</w:t>
            </w:r>
          </w:p>
        </w:tc>
        <w:tc>
          <w:tcPr>
            <w:tcW w:w="459"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18"/>
                <w:szCs w:val="18"/>
              </w:rPr>
              <w:t>Somme</w:t>
            </w:r>
            <w:r>
              <w:rPr>
                <w:sz w:val="18"/>
                <w:szCs w:val="18"/>
              </w:rPr>
              <w:br/>
              <w:t>impegnate</w:t>
            </w:r>
          </w:p>
        </w:tc>
        <w:tc>
          <w:tcPr>
            <w:tcW w:w="469"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18"/>
                <w:szCs w:val="18"/>
              </w:rPr>
              <w:t>Somme</w:t>
            </w:r>
            <w:r>
              <w:rPr>
                <w:sz w:val="18"/>
                <w:szCs w:val="18"/>
              </w:rPr>
              <w:br/>
              <w:t>pagate</w:t>
            </w:r>
          </w:p>
        </w:tc>
        <w:tc>
          <w:tcPr>
            <w:tcW w:w="629"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18"/>
                <w:szCs w:val="18"/>
              </w:rPr>
              <w:t>Somme rimaste</w:t>
            </w:r>
            <w:r>
              <w:rPr>
                <w:sz w:val="18"/>
                <w:szCs w:val="18"/>
              </w:rPr>
              <w:br/>
              <w:t>da pagare</w:t>
            </w:r>
          </w:p>
        </w:tc>
      </w:tr>
      <w:tr w:rsidR="00AA086F" w:rsidTr="00F37CAD">
        <w:trPr>
          <w:trHeight w:val="452"/>
        </w:trPr>
        <w:tc>
          <w:tcPr>
            <w:tcW w:w="27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18"/>
                <w:szCs w:val="18"/>
              </w:rPr>
              <w:t>Liv. I</w:t>
            </w:r>
          </w:p>
        </w:tc>
        <w:tc>
          <w:tcPr>
            <w:tcW w:w="26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18"/>
                <w:szCs w:val="18"/>
              </w:rPr>
              <w:t> </w:t>
            </w:r>
          </w:p>
        </w:tc>
        <w:tc>
          <w:tcPr>
            <w:tcW w:w="226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AA086F"/>
        </w:tc>
        <w:tc>
          <w:tcPr>
            <w:tcW w:w="642" w:type="pct"/>
            <w:vMerge/>
            <w:tcBorders>
              <w:top w:val="single" w:sz="8" w:space="0" w:color="000000"/>
              <w:left w:val="single" w:sz="8" w:space="0" w:color="000000"/>
              <w:bottom w:val="single" w:sz="8" w:space="0" w:color="000000"/>
              <w:right w:val="single" w:sz="8" w:space="0" w:color="000000"/>
            </w:tcBorders>
            <w:shd w:val="clear" w:color="auto" w:fill="auto"/>
          </w:tcPr>
          <w:p w:rsidR="00AA086F" w:rsidRDefault="00AA086F"/>
        </w:tc>
        <w:tc>
          <w:tcPr>
            <w:tcW w:w="459" w:type="pct"/>
            <w:vMerge/>
            <w:tcBorders>
              <w:top w:val="single" w:sz="8" w:space="0" w:color="000000"/>
              <w:left w:val="single" w:sz="8" w:space="0" w:color="000000"/>
              <w:bottom w:val="single" w:sz="8" w:space="0" w:color="000000"/>
              <w:right w:val="single" w:sz="8" w:space="0" w:color="000000"/>
            </w:tcBorders>
            <w:shd w:val="clear" w:color="auto" w:fill="auto"/>
          </w:tcPr>
          <w:p w:rsidR="00AA086F" w:rsidRDefault="00AA086F"/>
        </w:tc>
        <w:tc>
          <w:tcPr>
            <w:tcW w:w="469" w:type="pct"/>
            <w:vMerge/>
            <w:tcBorders>
              <w:top w:val="single" w:sz="8" w:space="0" w:color="000000"/>
              <w:left w:val="single" w:sz="8" w:space="0" w:color="000000"/>
              <w:bottom w:val="single" w:sz="8" w:space="0" w:color="000000"/>
              <w:right w:val="single" w:sz="8" w:space="0" w:color="000000"/>
            </w:tcBorders>
            <w:shd w:val="clear" w:color="auto" w:fill="auto"/>
          </w:tcPr>
          <w:p w:rsidR="00AA086F" w:rsidRDefault="00AA086F"/>
        </w:tc>
        <w:tc>
          <w:tcPr>
            <w:tcW w:w="629" w:type="pct"/>
            <w:vMerge/>
            <w:tcBorders>
              <w:top w:val="single" w:sz="8" w:space="0" w:color="000000"/>
              <w:left w:val="single" w:sz="8" w:space="0" w:color="000000"/>
              <w:bottom w:val="single" w:sz="8" w:space="0" w:color="000000"/>
              <w:right w:val="single" w:sz="8" w:space="0" w:color="000000"/>
            </w:tcBorders>
            <w:shd w:val="clear" w:color="auto" w:fill="auto"/>
          </w:tcPr>
          <w:p w:rsidR="00AA086F" w:rsidRDefault="00AA086F"/>
        </w:tc>
      </w:tr>
      <w:tr w:rsidR="00AA086F" w:rsidTr="00F37CAD">
        <w:trPr>
          <w:trHeight w:val="452"/>
        </w:trPr>
        <w:tc>
          <w:tcPr>
            <w:tcW w:w="27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18"/>
                <w:szCs w:val="18"/>
              </w:rPr>
              <w:t> </w:t>
            </w:r>
          </w:p>
        </w:tc>
        <w:tc>
          <w:tcPr>
            <w:tcW w:w="26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18"/>
                <w:szCs w:val="18"/>
              </w:rPr>
              <w:t>Liv. II</w:t>
            </w:r>
          </w:p>
        </w:tc>
        <w:tc>
          <w:tcPr>
            <w:tcW w:w="226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 </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sz w:val="18"/>
                <w:szCs w:val="18"/>
              </w:rPr>
              <w:t>a</w:t>
            </w:r>
          </w:p>
        </w:tc>
        <w:tc>
          <w:tcPr>
            <w:tcW w:w="45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sz w:val="18"/>
                <w:szCs w:val="18"/>
              </w:rPr>
              <w:t>b</w:t>
            </w:r>
          </w:p>
        </w:tc>
        <w:tc>
          <w:tcPr>
            <w:tcW w:w="46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sz w:val="18"/>
                <w:szCs w:val="18"/>
              </w:rPr>
              <w:t>c</w:t>
            </w:r>
          </w:p>
        </w:tc>
        <w:tc>
          <w:tcPr>
            <w:tcW w:w="6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ind w:firstLine="540"/>
            </w:pPr>
            <w:r>
              <w:rPr>
                <w:sz w:val="18"/>
                <w:szCs w:val="18"/>
              </w:rPr>
              <w:t>d = b - c</w:t>
            </w:r>
          </w:p>
        </w:tc>
      </w:tr>
      <w:tr w:rsidR="00AA086F" w:rsidTr="00F37CAD">
        <w:trPr>
          <w:trHeight w:val="447"/>
        </w:trPr>
        <w:tc>
          <w:tcPr>
            <w:tcW w:w="271" w:type="pc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lastRenderedPageBreak/>
              <w:t>A</w:t>
            </w:r>
          </w:p>
        </w:tc>
        <w:tc>
          <w:tcPr>
            <w:tcW w:w="262" w:type="pc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pPr>
          </w:p>
        </w:tc>
        <w:tc>
          <w:tcPr>
            <w:tcW w:w="2268" w:type="pc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Attività</w:t>
            </w:r>
          </w:p>
        </w:tc>
        <w:tc>
          <w:tcPr>
            <w:tcW w:w="642" w:type="pct"/>
            <w:tcBorders>
              <w:top w:val="single" w:sz="8"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330.044,71</w:t>
            </w:r>
          </w:p>
        </w:tc>
        <w:tc>
          <w:tcPr>
            <w:tcW w:w="459" w:type="pct"/>
            <w:tcBorders>
              <w:top w:val="single" w:sz="8"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140.176,96</w:t>
            </w:r>
          </w:p>
        </w:tc>
        <w:tc>
          <w:tcPr>
            <w:tcW w:w="469" w:type="pct"/>
            <w:tcBorders>
              <w:top w:val="single" w:sz="8"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67.118,66</w:t>
            </w:r>
          </w:p>
        </w:tc>
        <w:tc>
          <w:tcPr>
            <w:tcW w:w="629" w:type="pct"/>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73.058,30</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A01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Funzionamento generale e decoro della Scuola</w:t>
            </w:r>
          </w:p>
        </w:tc>
        <w:tc>
          <w:tcPr>
            <w:tcW w:w="642"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97.704,83</w:t>
            </w:r>
          </w:p>
        </w:tc>
        <w:tc>
          <w:tcPr>
            <w:tcW w:w="459"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29.285,32</w:t>
            </w:r>
          </w:p>
        </w:tc>
        <w:tc>
          <w:tcPr>
            <w:tcW w:w="469"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12.439,08</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16.846,24</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A02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Funzionamento amministrativo</w:t>
            </w:r>
          </w:p>
        </w:tc>
        <w:tc>
          <w:tcPr>
            <w:tcW w:w="642"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20.051,65</w:t>
            </w:r>
          </w:p>
        </w:tc>
        <w:tc>
          <w:tcPr>
            <w:tcW w:w="459"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11.334,13</w:t>
            </w:r>
          </w:p>
        </w:tc>
        <w:tc>
          <w:tcPr>
            <w:tcW w:w="469"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10.058,01</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1.276,12</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A03</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Didattica</w:t>
            </w:r>
          </w:p>
        </w:tc>
        <w:tc>
          <w:tcPr>
            <w:tcW w:w="642"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127.645,71</w:t>
            </w:r>
          </w:p>
        </w:tc>
        <w:tc>
          <w:tcPr>
            <w:tcW w:w="459"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97.109,84</w:t>
            </w:r>
          </w:p>
        </w:tc>
        <w:tc>
          <w:tcPr>
            <w:tcW w:w="469"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43.146,17</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53.963,67</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A04</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Alternanza Scuola-Lavoro</w:t>
            </w:r>
          </w:p>
        </w:tc>
        <w:tc>
          <w:tcPr>
            <w:tcW w:w="642"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32.693,68</w:t>
            </w:r>
          </w:p>
        </w:tc>
        <w:tc>
          <w:tcPr>
            <w:tcW w:w="459"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1.518,77</w:t>
            </w:r>
          </w:p>
        </w:tc>
        <w:tc>
          <w:tcPr>
            <w:tcW w:w="469"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1.475,40</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43,37</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A05</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Visite, viaggi e programmi di studio all'estero</w:t>
            </w:r>
          </w:p>
        </w:tc>
        <w:tc>
          <w:tcPr>
            <w:tcW w:w="642"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35.605,00</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928,90</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928,90</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A06</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Attività di orientamento</w:t>
            </w:r>
          </w:p>
        </w:tc>
        <w:tc>
          <w:tcPr>
            <w:tcW w:w="642"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16.343,84</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0,00</w:t>
            </w:r>
          </w:p>
        </w:tc>
      </w:tr>
      <w:tr w:rsidR="00AA086F" w:rsidTr="00F37CAD">
        <w:trPr>
          <w:trHeight w:val="42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P</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Progetti</w:t>
            </w:r>
          </w:p>
        </w:tc>
        <w:tc>
          <w:tcPr>
            <w:tcW w:w="642"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254.367,19</w:t>
            </w:r>
          </w:p>
        </w:tc>
        <w:tc>
          <w:tcPr>
            <w:tcW w:w="459"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101.930,10</w:t>
            </w:r>
          </w:p>
        </w:tc>
        <w:tc>
          <w:tcPr>
            <w:tcW w:w="469" w:type="pct"/>
            <w:tcBorders>
              <w:top w:val="single" w:sz="4" w:space="0" w:color="000000"/>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46.463,48</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55.466,62</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P01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Progetti in ambito "Scientifico, tecnico e professionale"</w:t>
            </w:r>
          </w:p>
        </w:tc>
        <w:tc>
          <w:tcPr>
            <w:tcW w:w="642"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34.903,07</w:t>
            </w:r>
          </w:p>
        </w:tc>
        <w:tc>
          <w:tcPr>
            <w:tcW w:w="459"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1.527,84</w:t>
            </w:r>
          </w:p>
        </w:tc>
        <w:tc>
          <w:tcPr>
            <w:tcW w:w="469"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1.527,84</w:t>
            </w:r>
          </w:p>
        </w:tc>
      </w:tr>
      <w:tr w:rsidR="00AA086F" w:rsidTr="00F37CAD">
        <w:trPr>
          <w:trHeight w:val="45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P02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Progetti in ambito "Umanistico e sociale"</w:t>
            </w:r>
          </w:p>
        </w:tc>
        <w:tc>
          <w:tcPr>
            <w:tcW w:w="642"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22.504,22</w:t>
            </w:r>
          </w:p>
        </w:tc>
        <w:tc>
          <w:tcPr>
            <w:tcW w:w="459"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15.388,96</w:t>
            </w:r>
          </w:p>
        </w:tc>
        <w:tc>
          <w:tcPr>
            <w:tcW w:w="469"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15.388,96</w:t>
            </w:r>
          </w:p>
        </w:tc>
      </w:tr>
      <w:tr w:rsidR="00AA086F" w:rsidTr="00F37CAD">
        <w:trPr>
          <w:trHeight w:val="45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P03</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Progetti per "Certificazioni e corsi professionali"</w:t>
            </w:r>
          </w:p>
        </w:tc>
        <w:tc>
          <w:tcPr>
            <w:tcW w:w="642"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32.562,00</w:t>
            </w:r>
          </w:p>
        </w:tc>
        <w:tc>
          <w:tcPr>
            <w:tcW w:w="459"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1.933,62</w:t>
            </w:r>
          </w:p>
        </w:tc>
        <w:tc>
          <w:tcPr>
            <w:tcW w:w="469"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1.437,62</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496,00</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P04</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Progetti per "Formazione / aggiornamento personale"</w:t>
            </w:r>
          </w:p>
        </w:tc>
        <w:tc>
          <w:tcPr>
            <w:tcW w:w="642"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159.046,29</w:t>
            </w:r>
          </w:p>
        </w:tc>
        <w:tc>
          <w:tcPr>
            <w:tcW w:w="459"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78.527,72</w:t>
            </w:r>
          </w:p>
        </w:tc>
        <w:tc>
          <w:tcPr>
            <w:tcW w:w="469" w:type="pct"/>
            <w:tcBorders>
              <w:top w:val="single" w:sz="4" w:space="0" w:color="545454"/>
              <w:left w:val="single" w:sz="8" w:space="0" w:color="000000"/>
              <w:bottom w:val="single" w:sz="4" w:space="0" w:color="545454"/>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44.955,86</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33.571,86</w:t>
            </w:r>
          </w:p>
        </w:tc>
      </w:tr>
      <w:tr w:rsidR="00AA086F" w:rsidTr="00F37CAD">
        <w:trPr>
          <w:trHeight w:val="45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P05</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Progetti per "Gare e concorsi"</w:t>
            </w:r>
          </w:p>
        </w:tc>
        <w:tc>
          <w:tcPr>
            <w:tcW w:w="642"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5.351,61</w:t>
            </w:r>
          </w:p>
        </w:tc>
        <w:tc>
          <w:tcPr>
            <w:tcW w:w="459"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4.551,96</w:t>
            </w:r>
          </w:p>
        </w:tc>
        <w:tc>
          <w:tcPr>
            <w:tcW w:w="469" w:type="pct"/>
            <w:tcBorders>
              <w:top w:val="single" w:sz="4" w:space="0" w:color="545454"/>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70,00</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4.481,96</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G</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Gestioni economiche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G01</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Azienda agraria</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G02</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Azienda speciale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G03</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Attività per conto terzi</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r>
      <w:tr w:rsidR="00AA086F" w:rsidTr="00F37CAD">
        <w:trPr>
          <w:trHeight w:val="46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G04</w:t>
            </w: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Attività convittuale</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sz w:val="18"/>
                <w:szCs w:val="18"/>
              </w:rPr>
              <w:t> </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pPr>
            <w:r>
              <w:rPr>
                <w:sz w:val="18"/>
                <w:szCs w:val="18"/>
              </w:rPr>
              <w:t> </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18"/>
                <w:szCs w:val="18"/>
              </w:rPr>
              <w:t> </w:t>
            </w:r>
          </w:p>
        </w:tc>
      </w:tr>
      <w:tr w:rsidR="00AA086F" w:rsidTr="00F37CAD">
        <w:trPr>
          <w:trHeight w:val="242"/>
        </w:trPr>
        <w:tc>
          <w:tcPr>
            <w:tcW w:w="271"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R</w:t>
            </w:r>
          </w:p>
        </w:tc>
        <w:tc>
          <w:tcPr>
            <w:tcW w:w="26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2268"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Fondo di riserva</w:t>
            </w:r>
          </w:p>
        </w:tc>
        <w:tc>
          <w:tcPr>
            <w:tcW w:w="642"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2.000,00</w:t>
            </w:r>
          </w:p>
        </w:tc>
        <w:tc>
          <w:tcPr>
            <w:tcW w:w="45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46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c>
          <w:tcPr>
            <w:tcW w:w="629" w:type="pct"/>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0,00</w:t>
            </w:r>
          </w:p>
        </w:tc>
      </w:tr>
      <w:tr w:rsidR="00AA086F" w:rsidTr="00F37CAD">
        <w:trPr>
          <w:trHeight w:val="467"/>
        </w:trPr>
        <w:tc>
          <w:tcPr>
            <w:tcW w:w="271" w:type="pct"/>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262" w:type="pct"/>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R98</w:t>
            </w:r>
          </w:p>
        </w:tc>
        <w:tc>
          <w:tcPr>
            <w:tcW w:w="2268" w:type="pct"/>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Fondo di riserva</w:t>
            </w:r>
          </w:p>
        </w:tc>
        <w:tc>
          <w:tcPr>
            <w:tcW w:w="642" w:type="pct"/>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sz w:val="18"/>
                <w:szCs w:val="18"/>
              </w:rPr>
              <w:t> </w:t>
            </w:r>
          </w:p>
        </w:tc>
        <w:tc>
          <w:tcPr>
            <w:tcW w:w="459" w:type="pct"/>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20"/>
                <w:szCs w:val="20"/>
              </w:rPr>
              <w:t> </w:t>
            </w:r>
          </w:p>
        </w:tc>
        <w:tc>
          <w:tcPr>
            <w:tcW w:w="469" w:type="pct"/>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20"/>
                <w:szCs w:val="20"/>
              </w:rPr>
              <w:t> </w:t>
            </w:r>
          </w:p>
        </w:tc>
        <w:tc>
          <w:tcPr>
            <w:tcW w:w="629" w:type="pct"/>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A086F" w:rsidRDefault="006E3F0D">
            <w:pPr>
              <w:pStyle w:val="CorpoA"/>
              <w:jc w:val="right"/>
            </w:pPr>
            <w:r>
              <w:rPr>
                <w:sz w:val="20"/>
                <w:szCs w:val="20"/>
              </w:rPr>
              <w:t> </w:t>
            </w:r>
          </w:p>
        </w:tc>
      </w:tr>
      <w:tr w:rsidR="00AA086F" w:rsidTr="00F37CAD">
        <w:trPr>
          <w:trHeight w:val="452"/>
        </w:trPr>
        <w:tc>
          <w:tcPr>
            <w:tcW w:w="2801" w:type="pct"/>
            <w:gridSpan w:val="3"/>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Totale spese</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586.411,90</w:t>
            </w:r>
          </w:p>
        </w:tc>
        <w:tc>
          <w:tcPr>
            <w:tcW w:w="45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242.107,06</w:t>
            </w:r>
          </w:p>
        </w:tc>
        <w:tc>
          <w:tcPr>
            <w:tcW w:w="46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113.582,14</w:t>
            </w:r>
          </w:p>
        </w:tc>
        <w:tc>
          <w:tcPr>
            <w:tcW w:w="6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128.524,92</w:t>
            </w:r>
          </w:p>
        </w:tc>
      </w:tr>
      <w:tr w:rsidR="00AA086F" w:rsidTr="00F37CAD">
        <w:trPr>
          <w:trHeight w:val="452"/>
        </w:trPr>
        <w:tc>
          <w:tcPr>
            <w:tcW w:w="27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b/>
                <w:bCs/>
                <w:sz w:val="18"/>
                <w:szCs w:val="18"/>
              </w:rPr>
              <w:t>Z</w:t>
            </w:r>
          </w:p>
        </w:tc>
        <w:tc>
          <w:tcPr>
            <w:tcW w:w="26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b/>
                <w:bCs/>
                <w:sz w:val="18"/>
                <w:szCs w:val="18"/>
              </w:rPr>
              <w:t>Z101</w:t>
            </w:r>
          </w:p>
        </w:tc>
        <w:tc>
          <w:tcPr>
            <w:tcW w:w="2268"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b/>
                <w:bCs/>
                <w:sz w:val="18"/>
                <w:szCs w:val="18"/>
              </w:rPr>
              <w:t>Disponibilità Finanziaria da programmare</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33.940,86</w:t>
            </w:r>
          </w:p>
        </w:tc>
        <w:tc>
          <w:tcPr>
            <w:tcW w:w="45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 </w:t>
            </w:r>
          </w:p>
        </w:tc>
        <w:tc>
          <w:tcPr>
            <w:tcW w:w="46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 </w:t>
            </w:r>
          </w:p>
        </w:tc>
        <w:tc>
          <w:tcPr>
            <w:tcW w:w="6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 </w:t>
            </w:r>
          </w:p>
        </w:tc>
      </w:tr>
      <w:tr w:rsidR="00AA086F" w:rsidTr="00F37CAD">
        <w:trPr>
          <w:trHeight w:val="452"/>
        </w:trPr>
        <w:tc>
          <w:tcPr>
            <w:tcW w:w="2801" w:type="pct"/>
            <w:gridSpan w:val="3"/>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Totale a pareggio</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620.352,76</w:t>
            </w:r>
          </w:p>
        </w:tc>
        <w:tc>
          <w:tcPr>
            <w:tcW w:w="45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242.107,06</w:t>
            </w:r>
          </w:p>
        </w:tc>
        <w:tc>
          <w:tcPr>
            <w:tcW w:w="46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113.582,14</w:t>
            </w:r>
          </w:p>
        </w:tc>
        <w:tc>
          <w:tcPr>
            <w:tcW w:w="62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18"/>
                <w:szCs w:val="18"/>
              </w:rPr>
              <w:t>128.524,92</w:t>
            </w:r>
          </w:p>
        </w:tc>
      </w:tr>
    </w:tbl>
    <w:p w:rsidR="00AA086F" w:rsidRDefault="00AA086F">
      <w:pPr>
        <w:pStyle w:val="CorpoTesto"/>
        <w:widowControl w:val="0"/>
        <w:spacing w:line="240" w:lineRule="auto"/>
        <w:ind w:left="217" w:hanging="217"/>
        <w:jc w:val="left"/>
        <w:rPr>
          <w:rStyle w:val="NessunoA"/>
          <w:sz w:val="20"/>
          <w:szCs w:val="20"/>
        </w:rPr>
      </w:pPr>
    </w:p>
    <w:p w:rsidR="00AA086F" w:rsidRDefault="00AA086F">
      <w:pPr>
        <w:pStyle w:val="CorpoTesto"/>
        <w:widowControl w:val="0"/>
        <w:spacing w:line="240" w:lineRule="auto"/>
        <w:ind w:left="109" w:hanging="109"/>
        <w:jc w:val="left"/>
        <w:rPr>
          <w:rStyle w:val="NessunoA"/>
          <w:sz w:val="20"/>
          <w:szCs w:val="20"/>
        </w:rPr>
      </w:pPr>
    </w:p>
    <w:p w:rsidR="00AA086F" w:rsidRDefault="00AA086F">
      <w:pPr>
        <w:pStyle w:val="CorpoTesto"/>
        <w:widowControl w:val="0"/>
        <w:spacing w:line="240" w:lineRule="auto"/>
        <w:ind w:left="1" w:hanging="1"/>
        <w:jc w:val="left"/>
        <w:rPr>
          <w:rStyle w:val="NessunoA"/>
          <w:sz w:val="20"/>
          <w:szCs w:val="20"/>
        </w:rPr>
      </w:pPr>
    </w:p>
    <w:p w:rsidR="00AA086F" w:rsidRDefault="00AA086F">
      <w:pPr>
        <w:pStyle w:val="CorpoTesto"/>
        <w:spacing w:line="240" w:lineRule="auto"/>
        <w:rPr>
          <w:rStyle w:val="NessunoA"/>
          <w:sz w:val="20"/>
          <w:szCs w:val="20"/>
        </w:rPr>
      </w:pPr>
    </w:p>
    <w:p w:rsidR="00AA086F" w:rsidRDefault="00AA086F">
      <w:pPr>
        <w:pStyle w:val="CorpoTesto"/>
        <w:spacing w:line="240" w:lineRule="auto"/>
        <w:rPr>
          <w:rStyle w:val="NessunoA"/>
          <w:sz w:val="20"/>
          <w:szCs w:val="20"/>
        </w:rPr>
      </w:pPr>
    </w:p>
    <w:p w:rsidR="00AA086F" w:rsidRDefault="006E3F0D">
      <w:pPr>
        <w:pStyle w:val="CorpoTesto"/>
        <w:tabs>
          <w:tab w:val="left" w:pos="4536"/>
        </w:tabs>
        <w:spacing w:line="240" w:lineRule="auto"/>
        <w:rPr>
          <w:sz w:val="20"/>
          <w:szCs w:val="20"/>
        </w:rPr>
      </w:pPr>
      <w:r>
        <w:rPr>
          <w:sz w:val="20"/>
          <w:szCs w:val="20"/>
        </w:rPr>
        <w:t>Si conferma quanto già esposto nella situazione al 22.05.21:</w:t>
      </w:r>
    </w:p>
    <w:p w:rsidR="00AA086F" w:rsidRDefault="006E3F0D">
      <w:pPr>
        <w:pStyle w:val="CorpoTesto"/>
        <w:tabs>
          <w:tab w:val="left" w:pos="4536"/>
        </w:tabs>
        <w:spacing w:line="240" w:lineRule="auto"/>
        <w:rPr>
          <w:sz w:val="20"/>
          <w:szCs w:val="20"/>
        </w:rPr>
      </w:pPr>
      <w:r>
        <w:rPr>
          <w:sz w:val="20"/>
          <w:szCs w:val="20"/>
        </w:rPr>
        <w:t xml:space="preserve">Rispetto alla programmazione l’importo delle somme accertate per i finanziamenti vincolati è molto basso, ciò è dovuto al fatto che alcuni di questi vengono erogati in seguito a rendicontazione. </w:t>
      </w:r>
    </w:p>
    <w:p w:rsidR="00AA086F" w:rsidRDefault="006E3F0D">
      <w:pPr>
        <w:pStyle w:val="CorpoTesto"/>
        <w:tabs>
          <w:tab w:val="left" w:pos="4536"/>
        </w:tabs>
        <w:spacing w:line="240" w:lineRule="auto"/>
        <w:rPr>
          <w:sz w:val="20"/>
          <w:szCs w:val="20"/>
        </w:rPr>
      </w:pPr>
      <w:r>
        <w:rPr>
          <w:sz w:val="20"/>
          <w:szCs w:val="20"/>
        </w:rPr>
        <w:t>Anche l’importo dei contributi scolastici è molto basso perché gran parte delle famiglie ha versato solo la quota relativa all’assicurazione e alla rilevazione delle presenze.</w:t>
      </w:r>
    </w:p>
    <w:p w:rsidR="00AA086F" w:rsidRDefault="00AA086F">
      <w:pPr>
        <w:pStyle w:val="CorpoTesto"/>
        <w:tabs>
          <w:tab w:val="left" w:pos="4536"/>
        </w:tabs>
        <w:spacing w:line="240" w:lineRule="auto"/>
        <w:rPr>
          <w:sz w:val="20"/>
          <w:szCs w:val="20"/>
          <w:shd w:val="clear" w:color="auto" w:fill="FFFF00"/>
        </w:rPr>
      </w:pPr>
    </w:p>
    <w:p w:rsidR="00AA086F" w:rsidRDefault="006E3F0D">
      <w:pPr>
        <w:pStyle w:val="CorpoTesto"/>
        <w:tabs>
          <w:tab w:val="left" w:pos="4536"/>
        </w:tabs>
        <w:spacing w:line="240" w:lineRule="auto"/>
        <w:rPr>
          <w:sz w:val="20"/>
          <w:szCs w:val="20"/>
        </w:rPr>
      </w:pPr>
      <w:r>
        <w:rPr>
          <w:sz w:val="20"/>
          <w:szCs w:val="20"/>
        </w:rPr>
        <w:t xml:space="preserve">Per quanto riguarda le spese alcuni progetti non sono partiti, causa </w:t>
      </w:r>
      <w:proofErr w:type="spellStart"/>
      <w:r>
        <w:rPr>
          <w:sz w:val="20"/>
          <w:szCs w:val="20"/>
        </w:rPr>
        <w:t>covid</w:t>
      </w:r>
      <w:proofErr w:type="spellEnd"/>
      <w:r>
        <w:rPr>
          <w:sz w:val="20"/>
          <w:szCs w:val="20"/>
        </w:rPr>
        <w:t>, per quelli attuati l’ufficio contabile sta proc</w:t>
      </w:r>
      <w:r>
        <w:rPr>
          <w:sz w:val="20"/>
          <w:szCs w:val="20"/>
        </w:rPr>
        <w:t>e</w:t>
      </w:r>
      <w:r>
        <w:rPr>
          <w:sz w:val="20"/>
          <w:szCs w:val="20"/>
        </w:rPr>
        <w:t>dendo e ad oggi è riuscito ad impegnarne e a liquidarne una parte.</w:t>
      </w:r>
    </w:p>
    <w:p w:rsidR="00AA086F" w:rsidRDefault="00AA086F">
      <w:pPr>
        <w:pStyle w:val="CorpoTesto"/>
        <w:spacing w:line="240" w:lineRule="auto"/>
        <w:rPr>
          <w:rStyle w:val="NessunoA"/>
          <w:sz w:val="20"/>
          <w:szCs w:val="20"/>
        </w:rPr>
      </w:pPr>
    </w:p>
    <w:p w:rsidR="00AA086F" w:rsidRDefault="006E3F0D">
      <w:pPr>
        <w:pStyle w:val="CorpoTesto"/>
        <w:spacing w:line="240" w:lineRule="auto"/>
        <w:rPr>
          <w:sz w:val="20"/>
          <w:szCs w:val="20"/>
        </w:rPr>
      </w:pPr>
      <w:r>
        <w:rPr>
          <w:sz w:val="20"/>
          <w:szCs w:val="20"/>
        </w:rPr>
        <w:t>La situazione residui attivi e passivi, alla data odierna, è la seguente:</w:t>
      </w:r>
    </w:p>
    <w:p w:rsidR="00AA086F" w:rsidRDefault="00AA086F">
      <w:pPr>
        <w:pStyle w:val="CorpoTesto"/>
        <w:spacing w:line="240" w:lineRule="auto"/>
        <w:jc w:val="center"/>
        <w:rPr>
          <w:rStyle w:val="NessunoA"/>
          <w:sz w:val="20"/>
          <w:szCs w:val="20"/>
        </w:rPr>
      </w:pPr>
    </w:p>
    <w:p w:rsidR="00AA086F" w:rsidRDefault="006E3F0D">
      <w:pPr>
        <w:pStyle w:val="CorpoTesto"/>
        <w:spacing w:line="240" w:lineRule="auto"/>
        <w:rPr>
          <w:sz w:val="20"/>
          <w:szCs w:val="20"/>
          <w:u w:val="single" w:color="000000"/>
        </w:rPr>
      </w:pPr>
      <w:r>
        <w:rPr>
          <w:sz w:val="20"/>
          <w:szCs w:val="20"/>
          <w:u w:val="single" w:color="000000"/>
        </w:rPr>
        <w:t>RESIDUI ATTIVI</w:t>
      </w:r>
    </w:p>
    <w:tbl>
      <w:tblPr>
        <w:tblStyle w:val="TableNormal"/>
        <w:tblW w:w="446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79"/>
        <w:gridCol w:w="284"/>
        <w:gridCol w:w="1702"/>
      </w:tblGrid>
      <w:tr w:rsidR="00AA086F">
        <w:trPr>
          <w:trHeight w:val="452"/>
        </w:trPr>
        <w:tc>
          <w:tcPr>
            <w:tcW w:w="2479"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Residui iniziali</w:t>
            </w:r>
            <w:r>
              <w:rPr>
                <w:sz w:val="20"/>
                <w:szCs w:val="20"/>
                <w:u w:color="000000"/>
              </w:rPr>
              <w:tab/>
            </w:r>
          </w:p>
        </w:tc>
        <w:tc>
          <w:tcPr>
            <w:tcW w:w="284"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 xml:space="preserve">€ </w:t>
            </w:r>
          </w:p>
        </w:tc>
        <w:tc>
          <w:tcPr>
            <w:tcW w:w="1702"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 xml:space="preserve">  170.792,38 </w:t>
            </w:r>
          </w:p>
        </w:tc>
      </w:tr>
      <w:tr w:rsidR="00AA086F">
        <w:trPr>
          <w:trHeight w:val="232"/>
        </w:trPr>
        <w:tc>
          <w:tcPr>
            <w:tcW w:w="2479"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Importo riscosso</w:t>
            </w:r>
          </w:p>
        </w:tc>
        <w:tc>
          <w:tcPr>
            <w:tcW w:w="284"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w:t>
            </w:r>
          </w:p>
        </w:tc>
        <w:tc>
          <w:tcPr>
            <w:tcW w:w="1702"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 xml:space="preserve">    40.602,29</w:t>
            </w:r>
          </w:p>
        </w:tc>
      </w:tr>
      <w:tr w:rsidR="00AA086F">
        <w:trPr>
          <w:trHeight w:val="232"/>
        </w:trPr>
        <w:tc>
          <w:tcPr>
            <w:tcW w:w="2479"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Differenza</w:t>
            </w:r>
          </w:p>
        </w:tc>
        <w:tc>
          <w:tcPr>
            <w:tcW w:w="284"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w:t>
            </w:r>
          </w:p>
        </w:tc>
        <w:tc>
          <w:tcPr>
            <w:tcW w:w="1702"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 xml:space="preserve">  130.190,09</w:t>
            </w:r>
          </w:p>
        </w:tc>
      </w:tr>
    </w:tbl>
    <w:p w:rsidR="00AA086F" w:rsidRDefault="00AA086F">
      <w:pPr>
        <w:pStyle w:val="CorpoTesto"/>
        <w:widowControl w:val="0"/>
        <w:spacing w:line="240" w:lineRule="auto"/>
        <w:ind w:left="216" w:hanging="216"/>
        <w:jc w:val="left"/>
        <w:rPr>
          <w:sz w:val="20"/>
          <w:szCs w:val="20"/>
          <w:u w:val="single" w:color="000000"/>
        </w:rPr>
      </w:pPr>
    </w:p>
    <w:p w:rsidR="00AA086F" w:rsidRDefault="00AA086F">
      <w:pPr>
        <w:pStyle w:val="CorpoTesto"/>
        <w:widowControl w:val="0"/>
        <w:spacing w:line="240" w:lineRule="auto"/>
        <w:ind w:left="108" w:hanging="108"/>
        <w:jc w:val="left"/>
        <w:rPr>
          <w:sz w:val="20"/>
          <w:szCs w:val="20"/>
          <w:u w:val="single" w:color="000000"/>
        </w:rPr>
      </w:pPr>
    </w:p>
    <w:p w:rsidR="00AA086F" w:rsidRDefault="00AA086F">
      <w:pPr>
        <w:pStyle w:val="CorpoTesto"/>
        <w:widowControl w:val="0"/>
        <w:spacing w:line="240" w:lineRule="auto"/>
        <w:jc w:val="left"/>
        <w:rPr>
          <w:sz w:val="20"/>
          <w:szCs w:val="20"/>
          <w:u w:val="single" w:color="000000"/>
        </w:rPr>
      </w:pPr>
    </w:p>
    <w:p w:rsidR="00AA086F" w:rsidRDefault="006E3F0D">
      <w:pPr>
        <w:pStyle w:val="CorpoTesto"/>
        <w:spacing w:line="240" w:lineRule="auto"/>
        <w:rPr>
          <w:sz w:val="20"/>
          <w:szCs w:val="20"/>
          <w:u w:val="single" w:color="000000"/>
        </w:rPr>
      </w:pPr>
      <w:r>
        <w:rPr>
          <w:sz w:val="20"/>
          <w:szCs w:val="20"/>
          <w:u w:val="single" w:color="000000"/>
        </w:rPr>
        <w:t>RESIDUI PASSIVI</w:t>
      </w:r>
    </w:p>
    <w:tbl>
      <w:tblPr>
        <w:tblStyle w:val="TableNormal"/>
        <w:tblW w:w="446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79"/>
        <w:gridCol w:w="284"/>
        <w:gridCol w:w="1702"/>
      </w:tblGrid>
      <w:tr w:rsidR="00AA086F">
        <w:trPr>
          <w:trHeight w:val="452"/>
        </w:trPr>
        <w:tc>
          <w:tcPr>
            <w:tcW w:w="2479"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Residui iniziali</w:t>
            </w:r>
            <w:r>
              <w:rPr>
                <w:sz w:val="20"/>
                <w:szCs w:val="20"/>
                <w:u w:color="000000"/>
              </w:rPr>
              <w:tab/>
            </w:r>
          </w:p>
        </w:tc>
        <w:tc>
          <w:tcPr>
            <w:tcW w:w="284"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w:t>
            </w:r>
          </w:p>
        </w:tc>
        <w:tc>
          <w:tcPr>
            <w:tcW w:w="1702"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 xml:space="preserve">    86.011,41</w:t>
            </w:r>
          </w:p>
        </w:tc>
      </w:tr>
      <w:tr w:rsidR="00AA086F">
        <w:trPr>
          <w:trHeight w:val="232"/>
        </w:trPr>
        <w:tc>
          <w:tcPr>
            <w:tcW w:w="2479"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Importo pagato</w:t>
            </w:r>
          </w:p>
        </w:tc>
        <w:tc>
          <w:tcPr>
            <w:tcW w:w="284"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w:t>
            </w:r>
          </w:p>
        </w:tc>
        <w:tc>
          <w:tcPr>
            <w:tcW w:w="1702"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 xml:space="preserve">    63.595,74</w:t>
            </w:r>
          </w:p>
        </w:tc>
      </w:tr>
      <w:tr w:rsidR="00AA086F">
        <w:trPr>
          <w:trHeight w:val="232"/>
        </w:trPr>
        <w:tc>
          <w:tcPr>
            <w:tcW w:w="2479"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Importo radiato</w:t>
            </w:r>
          </w:p>
        </w:tc>
        <w:tc>
          <w:tcPr>
            <w:tcW w:w="284"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w:t>
            </w:r>
          </w:p>
        </w:tc>
        <w:tc>
          <w:tcPr>
            <w:tcW w:w="1702"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 xml:space="preserve">         356,64</w:t>
            </w:r>
          </w:p>
        </w:tc>
      </w:tr>
      <w:tr w:rsidR="00AA086F">
        <w:trPr>
          <w:trHeight w:val="232"/>
        </w:trPr>
        <w:tc>
          <w:tcPr>
            <w:tcW w:w="2479"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Differenza</w:t>
            </w:r>
          </w:p>
        </w:tc>
        <w:tc>
          <w:tcPr>
            <w:tcW w:w="284"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w:t>
            </w:r>
          </w:p>
        </w:tc>
        <w:tc>
          <w:tcPr>
            <w:tcW w:w="1702" w:type="dxa"/>
            <w:tcBorders>
              <w:top w:val="nil"/>
              <w:left w:val="nil"/>
              <w:bottom w:val="nil"/>
              <w:right w:val="nil"/>
            </w:tcBorders>
            <w:shd w:val="clear" w:color="auto" w:fill="auto"/>
            <w:tcMar>
              <w:top w:w="80" w:type="dxa"/>
              <w:left w:w="80" w:type="dxa"/>
              <w:bottom w:w="80" w:type="dxa"/>
              <w:right w:w="80" w:type="dxa"/>
            </w:tcMar>
          </w:tcPr>
          <w:p w:rsidR="00AA086F" w:rsidRDefault="006E3F0D">
            <w:pPr>
              <w:pStyle w:val="CorpoTesto"/>
              <w:tabs>
                <w:tab w:val="center" w:pos="4536"/>
              </w:tabs>
              <w:spacing w:line="240" w:lineRule="auto"/>
            </w:pPr>
            <w:r>
              <w:rPr>
                <w:sz w:val="20"/>
                <w:szCs w:val="20"/>
                <w:u w:color="000000"/>
              </w:rPr>
              <w:t xml:space="preserve">    22.059,03</w:t>
            </w:r>
          </w:p>
        </w:tc>
      </w:tr>
    </w:tbl>
    <w:p w:rsidR="00AA086F" w:rsidRDefault="00AA086F">
      <w:pPr>
        <w:pStyle w:val="CorpoTesto"/>
        <w:widowControl w:val="0"/>
        <w:spacing w:line="240" w:lineRule="auto"/>
        <w:ind w:left="216" w:hanging="216"/>
        <w:jc w:val="left"/>
        <w:rPr>
          <w:sz w:val="20"/>
          <w:szCs w:val="20"/>
          <w:u w:val="single" w:color="000000"/>
        </w:rPr>
      </w:pPr>
    </w:p>
    <w:p w:rsidR="00AA086F" w:rsidRDefault="00AA086F">
      <w:pPr>
        <w:pStyle w:val="CorpoTesto"/>
        <w:widowControl w:val="0"/>
        <w:spacing w:line="240" w:lineRule="auto"/>
        <w:ind w:left="108" w:hanging="108"/>
        <w:jc w:val="left"/>
        <w:rPr>
          <w:sz w:val="20"/>
          <w:szCs w:val="20"/>
          <w:u w:val="single" w:color="000000"/>
        </w:rPr>
      </w:pPr>
    </w:p>
    <w:p w:rsidR="00AA086F" w:rsidRDefault="00AA086F">
      <w:pPr>
        <w:pStyle w:val="CorpoTesto"/>
        <w:widowControl w:val="0"/>
        <w:spacing w:line="240" w:lineRule="auto"/>
        <w:jc w:val="left"/>
        <w:rPr>
          <w:sz w:val="20"/>
          <w:szCs w:val="20"/>
          <w:u w:val="single" w:color="000000"/>
        </w:rPr>
      </w:pPr>
    </w:p>
    <w:p w:rsidR="00AA086F" w:rsidRDefault="00AA086F">
      <w:pPr>
        <w:pStyle w:val="CorpoA"/>
        <w:jc w:val="both"/>
        <w:rPr>
          <w:rStyle w:val="NessunoA"/>
          <w:sz w:val="22"/>
          <w:szCs w:val="22"/>
        </w:rPr>
      </w:pPr>
    </w:p>
    <w:p w:rsidR="00AA086F" w:rsidRDefault="00AA086F">
      <w:pPr>
        <w:pStyle w:val="CorpoA"/>
        <w:jc w:val="both"/>
        <w:rPr>
          <w:rStyle w:val="NessunoA"/>
          <w:sz w:val="22"/>
          <w:szCs w:val="22"/>
        </w:rPr>
      </w:pPr>
    </w:p>
    <w:p w:rsidR="00AA086F" w:rsidRDefault="006E3F0D">
      <w:pPr>
        <w:pStyle w:val="CorpoA"/>
        <w:jc w:val="both"/>
        <w:rPr>
          <w:sz w:val="22"/>
          <w:szCs w:val="22"/>
        </w:rPr>
      </w:pPr>
      <w:r>
        <w:rPr>
          <w:sz w:val="22"/>
          <w:szCs w:val="22"/>
        </w:rPr>
        <w:t xml:space="preserve">Viene illustrato inoltre il provvedimento del Dirigente Scolastico, </w:t>
      </w:r>
      <w:proofErr w:type="spellStart"/>
      <w:r>
        <w:rPr>
          <w:sz w:val="22"/>
          <w:szCs w:val="22"/>
        </w:rPr>
        <w:t>prot</w:t>
      </w:r>
      <w:proofErr w:type="spellEnd"/>
      <w:r>
        <w:rPr>
          <w:sz w:val="22"/>
          <w:szCs w:val="22"/>
        </w:rPr>
        <w:t>. n. 8515/4.1.f  del 21.06.21,  con il quale, in seguito alle sotto elencate entrate:</w:t>
      </w:r>
    </w:p>
    <w:p w:rsidR="00AA086F" w:rsidRDefault="00AA086F">
      <w:pPr>
        <w:pStyle w:val="CorpoA"/>
        <w:jc w:val="center"/>
        <w:rPr>
          <w:rStyle w:val="NessunoA"/>
          <w:sz w:val="22"/>
          <w:szCs w:val="22"/>
        </w:rPr>
      </w:pPr>
    </w:p>
    <w:p w:rsidR="00AA086F" w:rsidRDefault="006E3F0D">
      <w:pPr>
        <w:pStyle w:val="Paragrafoelenco"/>
        <w:numPr>
          <w:ilvl w:val="0"/>
          <w:numId w:val="7"/>
        </w:numPr>
        <w:spacing w:after="0" w:line="240" w:lineRule="auto"/>
        <w:jc w:val="both"/>
        <w:rPr>
          <w:rFonts w:ascii="Times New Roman" w:hAnsi="Times New Roman"/>
          <w:color w:val="00000A"/>
        </w:rPr>
      </w:pPr>
      <w:r>
        <w:rPr>
          <w:rFonts w:ascii="Times New Roman" w:hAnsi="Times New Roman"/>
        </w:rPr>
        <w:t xml:space="preserve">€3.116,22  da alcuni Istituti Scolastici dell’ambito 8 per la restituzione dell’acconto </w:t>
      </w:r>
    </w:p>
    <w:p w:rsidR="00AA086F" w:rsidRDefault="006E3F0D">
      <w:pPr>
        <w:pStyle w:val="Paragrafoelenco"/>
        <w:jc w:val="both"/>
        <w:rPr>
          <w:rFonts w:ascii="Times New Roman" w:eastAsia="Times New Roman" w:hAnsi="Times New Roman" w:cs="Times New Roman"/>
        </w:rPr>
      </w:pPr>
      <w:r>
        <w:rPr>
          <w:rFonts w:ascii="Times New Roman" w:hAnsi="Times New Roman"/>
        </w:rPr>
        <w:t xml:space="preserve">formazione docenti </w:t>
      </w:r>
      <w:proofErr w:type="spellStart"/>
      <w:r>
        <w:rPr>
          <w:rFonts w:ascii="Times New Roman" w:hAnsi="Times New Roman"/>
        </w:rPr>
        <w:t>a.s.</w:t>
      </w:r>
      <w:proofErr w:type="spellEnd"/>
      <w:r>
        <w:rPr>
          <w:rFonts w:ascii="Times New Roman" w:hAnsi="Times New Roman"/>
        </w:rPr>
        <w:t xml:space="preserve"> 2019.20 in quanto non hanno</w:t>
      </w:r>
    </w:p>
    <w:p w:rsidR="00AA086F" w:rsidRDefault="006E3F0D">
      <w:pPr>
        <w:pStyle w:val="Paragrafoelenco"/>
        <w:jc w:val="both"/>
        <w:rPr>
          <w:rFonts w:ascii="Times New Roman" w:eastAsia="Times New Roman" w:hAnsi="Times New Roman" w:cs="Times New Roman"/>
        </w:rPr>
      </w:pPr>
      <w:r>
        <w:rPr>
          <w:rFonts w:ascii="Times New Roman" w:hAnsi="Times New Roman"/>
        </w:rPr>
        <w:t>attivato i corsi di formazione da liquidare con detto finanziamento;</w:t>
      </w:r>
    </w:p>
    <w:p w:rsidR="00AA086F" w:rsidRDefault="006E3F0D">
      <w:pPr>
        <w:pStyle w:val="Paragrafoelenco"/>
        <w:numPr>
          <w:ilvl w:val="0"/>
          <w:numId w:val="7"/>
        </w:numPr>
        <w:spacing w:after="0" w:line="240" w:lineRule="auto"/>
        <w:jc w:val="both"/>
        <w:rPr>
          <w:rFonts w:ascii="Times New Roman" w:hAnsi="Times New Roman"/>
        </w:rPr>
      </w:pPr>
      <w:r>
        <w:rPr>
          <w:rStyle w:val="NessunoA"/>
          <w:rFonts w:ascii="Times New Roman" w:hAnsi="Times New Roman"/>
        </w:rPr>
        <w:t xml:space="preserve">€500,00 da </w:t>
      </w:r>
      <w:proofErr w:type="spellStart"/>
      <w:r>
        <w:rPr>
          <w:rStyle w:val="NessunoA"/>
          <w:rFonts w:ascii="Times New Roman" w:hAnsi="Times New Roman"/>
        </w:rPr>
        <w:t>Iscom</w:t>
      </w:r>
      <w:proofErr w:type="spellEnd"/>
      <w:r>
        <w:rPr>
          <w:rStyle w:val="NessunoA"/>
          <w:rFonts w:ascii="Times New Roman" w:hAnsi="Times New Roman"/>
        </w:rPr>
        <w:t xml:space="preserve"> per partenariato progetto “Digital Management” </w:t>
      </w:r>
    </w:p>
    <w:p w:rsidR="00AA086F" w:rsidRPr="00F37CAD" w:rsidRDefault="006E3F0D" w:rsidP="00F37CAD">
      <w:pPr>
        <w:pStyle w:val="Paragrafoelenco"/>
        <w:jc w:val="both"/>
        <w:rPr>
          <w:rFonts w:ascii="Times New Roman" w:eastAsia="Times New Roman" w:hAnsi="Times New Roman" w:cs="Times New Roman"/>
        </w:rPr>
      </w:pPr>
      <w:r>
        <w:rPr>
          <w:rFonts w:ascii="Times New Roman" w:hAnsi="Times New Roman"/>
        </w:rPr>
        <w:t>rif. P.A. 2017-7833/</w:t>
      </w:r>
      <w:proofErr w:type="spellStart"/>
      <w:r>
        <w:rPr>
          <w:rFonts w:ascii="Times New Roman" w:hAnsi="Times New Roman"/>
        </w:rPr>
        <w:t>Rer</w:t>
      </w:r>
      <w:proofErr w:type="spellEnd"/>
      <w:r>
        <w:rPr>
          <w:rFonts w:ascii="Times New Roman" w:hAnsi="Times New Roman"/>
        </w:rPr>
        <w:t>;</w:t>
      </w:r>
    </w:p>
    <w:p w:rsidR="00AA086F" w:rsidRDefault="00AA086F">
      <w:pPr>
        <w:pStyle w:val="CorpoA"/>
        <w:jc w:val="both"/>
        <w:rPr>
          <w:rStyle w:val="NessunoA"/>
        </w:rPr>
      </w:pPr>
    </w:p>
    <w:p w:rsidR="00AA086F" w:rsidRDefault="00F37CAD">
      <w:pPr>
        <w:pStyle w:val="Paragrafoelenco"/>
        <w:jc w:val="center"/>
        <w:rPr>
          <w:rFonts w:ascii="Times New Roman" w:eastAsia="Times New Roman" w:hAnsi="Times New Roman" w:cs="Times New Roman"/>
        </w:rPr>
      </w:pPr>
      <w:r>
        <w:rPr>
          <w:rFonts w:ascii="Times New Roman" w:hAnsi="Times New Roman"/>
        </w:rPr>
        <w:t>DECRETA</w:t>
      </w:r>
    </w:p>
    <w:p w:rsidR="00AA086F" w:rsidRPr="00F37CAD" w:rsidRDefault="00AA086F" w:rsidP="00F37CAD">
      <w:pPr>
        <w:rPr>
          <w:rFonts w:eastAsia="Times New Roman"/>
          <w:b/>
          <w:bCs/>
          <w:sz w:val="16"/>
          <w:szCs w:val="16"/>
        </w:rPr>
      </w:pPr>
    </w:p>
    <w:p w:rsidR="00AA086F" w:rsidRDefault="006E3F0D">
      <w:pPr>
        <w:pStyle w:val="CorpoA"/>
        <w:jc w:val="both"/>
        <w:rPr>
          <w:rStyle w:val="NessunoA"/>
        </w:rPr>
      </w:pPr>
      <w:r>
        <w:t>la modifica al programma annuale come di seguito riportato:</w:t>
      </w:r>
    </w:p>
    <w:p w:rsidR="00AA086F" w:rsidRDefault="00AA086F">
      <w:pPr>
        <w:pStyle w:val="CorpoA"/>
        <w:jc w:val="both"/>
        <w:rPr>
          <w:rStyle w:val="NessunoA"/>
        </w:rPr>
      </w:pPr>
    </w:p>
    <w:p w:rsidR="00AA086F" w:rsidRDefault="006E3F0D">
      <w:pPr>
        <w:pStyle w:val="CorpoA"/>
        <w:jc w:val="center"/>
      </w:pPr>
      <w:r>
        <w:t>entrate</w:t>
      </w:r>
    </w:p>
    <w:tbl>
      <w:tblPr>
        <w:tblStyle w:val="TableNormal"/>
        <w:tblW w:w="9150" w:type="dxa"/>
        <w:tblInd w:w="4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45"/>
        <w:gridCol w:w="6867"/>
        <w:gridCol w:w="361"/>
        <w:gridCol w:w="1277"/>
      </w:tblGrid>
      <w:tr w:rsidR="00AA086F">
        <w:trPr>
          <w:trHeight w:val="620"/>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center"/>
            </w:pPr>
            <w:r>
              <w:lastRenderedPageBreak/>
              <w:t>5/6</w:t>
            </w:r>
          </w:p>
        </w:tc>
        <w:tc>
          <w:tcPr>
            <w:tcW w:w="6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A086F" w:rsidRDefault="006E3F0D">
            <w:pPr>
              <w:pStyle w:val="CorpoA"/>
              <w:jc w:val="both"/>
            </w:pPr>
            <w:r>
              <w:t>Finanziamenti da Enti locali o da altre Istituzioni pubbliche- Altre Istituzioni vincolati</w:t>
            </w: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both"/>
            </w:pPr>
            <w: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t xml:space="preserve">   3.116,22</w:t>
            </w:r>
          </w:p>
        </w:tc>
      </w:tr>
      <w:tr w:rsidR="00AA086F">
        <w:trPr>
          <w:trHeight w:val="320"/>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center"/>
            </w:pPr>
            <w:r>
              <w:t>12/3</w:t>
            </w:r>
          </w:p>
        </w:tc>
        <w:tc>
          <w:tcPr>
            <w:tcW w:w="6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A086F" w:rsidRDefault="006E3F0D">
            <w:pPr>
              <w:pStyle w:val="CorpoA"/>
              <w:jc w:val="both"/>
            </w:pPr>
            <w:r>
              <w:t xml:space="preserve">Altre entrate - Altre </w:t>
            </w:r>
            <w:proofErr w:type="spellStart"/>
            <w:r>
              <w:t>entraten.a.c.</w:t>
            </w:r>
            <w:proofErr w:type="spellEnd"/>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both"/>
            </w:pPr>
            <w: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t>500,00</w:t>
            </w:r>
          </w:p>
        </w:tc>
      </w:tr>
    </w:tbl>
    <w:p w:rsidR="00AA086F" w:rsidRDefault="00AA086F">
      <w:pPr>
        <w:pStyle w:val="CorpoA"/>
        <w:ind w:left="387" w:hanging="387"/>
      </w:pPr>
    </w:p>
    <w:p w:rsidR="00AA086F" w:rsidRDefault="00AA086F">
      <w:pPr>
        <w:pStyle w:val="CorpoA"/>
        <w:ind w:left="279" w:hanging="279"/>
      </w:pPr>
    </w:p>
    <w:p w:rsidR="00AA086F" w:rsidRDefault="00AA086F">
      <w:pPr>
        <w:pStyle w:val="CorpoA"/>
        <w:ind w:left="171" w:hanging="171"/>
      </w:pPr>
    </w:p>
    <w:p w:rsidR="00AA086F" w:rsidRDefault="00AA086F">
      <w:pPr>
        <w:pStyle w:val="Heading1"/>
        <w:rPr>
          <w:b/>
          <w:bCs/>
          <w:sz w:val="16"/>
          <w:szCs w:val="16"/>
        </w:rPr>
      </w:pPr>
    </w:p>
    <w:p w:rsidR="00AA086F" w:rsidRDefault="006E3F0D">
      <w:pPr>
        <w:pStyle w:val="Heading1"/>
        <w:rPr>
          <w:b/>
          <w:bCs/>
        </w:rPr>
      </w:pPr>
      <w:r>
        <w:rPr>
          <w:rFonts w:eastAsia="Arial Unicode MS" w:cs="Arial Unicode MS"/>
        </w:rPr>
        <w:t>spese</w:t>
      </w:r>
    </w:p>
    <w:tbl>
      <w:tblPr>
        <w:tblStyle w:val="TableNormal"/>
        <w:tblW w:w="9175" w:type="dxa"/>
        <w:tblInd w:w="4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48"/>
        <w:gridCol w:w="6768"/>
        <w:gridCol w:w="282"/>
        <w:gridCol w:w="1277"/>
      </w:tblGrid>
      <w:tr w:rsidR="00AA086F">
        <w:trPr>
          <w:trHeight w:val="32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tabs>
                <w:tab w:val="center" w:pos="316"/>
              </w:tabs>
              <w:jc w:val="center"/>
            </w:pPr>
            <w:r>
              <w:t>A3-1</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A086F" w:rsidRDefault="006E3F0D">
            <w:pPr>
              <w:pStyle w:val="CorpoA"/>
            </w:pPr>
            <w:r>
              <w:t>Didattica</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t>500,00</w:t>
            </w:r>
          </w:p>
        </w:tc>
      </w:tr>
      <w:tr w:rsidR="00AA086F">
        <w:trPr>
          <w:trHeight w:val="32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center"/>
            </w:pPr>
            <w:r>
              <w:t>P4-1</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A086F" w:rsidRDefault="006E3F0D">
            <w:pPr>
              <w:pStyle w:val="CorpoA"/>
            </w:pPr>
            <w:r>
              <w:t>Progetti per "Formazione / aggiornamento personale"</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both"/>
            </w:pPr>
            <w: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t xml:space="preserve">   3.116,22</w:t>
            </w:r>
          </w:p>
        </w:tc>
      </w:tr>
    </w:tbl>
    <w:p w:rsidR="00AA086F" w:rsidRDefault="00AA086F">
      <w:pPr>
        <w:pStyle w:val="Heading1"/>
        <w:ind w:left="362" w:hanging="362"/>
        <w:jc w:val="left"/>
        <w:rPr>
          <w:b/>
          <w:bCs/>
        </w:rPr>
      </w:pPr>
    </w:p>
    <w:p w:rsidR="00AA086F" w:rsidRDefault="00AA086F">
      <w:pPr>
        <w:pStyle w:val="Heading1"/>
        <w:ind w:left="254" w:hanging="254"/>
        <w:jc w:val="left"/>
        <w:rPr>
          <w:b/>
          <w:bCs/>
        </w:rPr>
      </w:pPr>
    </w:p>
    <w:p w:rsidR="00AA086F" w:rsidRDefault="00AA086F">
      <w:pPr>
        <w:pStyle w:val="Heading1"/>
        <w:ind w:left="146" w:hanging="146"/>
        <w:jc w:val="left"/>
        <w:rPr>
          <w:b/>
          <w:bCs/>
        </w:rPr>
      </w:pPr>
    </w:p>
    <w:p w:rsidR="00AA086F" w:rsidRDefault="00AA086F">
      <w:pPr>
        <w:pStyle w:val="CorpoA"/>
        <w:jc w:val="both"/>
        <w:rPr>
          <w:rStyle w:val="NessunoA"/>
          <w:sz w:val="22"/>
          <w:szCs w:val="22"/>
        </w:rPr>
      </w:pPr>
    </w:p>
    <w:p w:rsidR="00AA086F" w:rsidRDefault="00AA086F">
      <w:pPr>
        <w:pStyle w:val="CorpoA"/>
        <w:rPr>
          <w:rStyle w:val="NessunoA"/>
          <w:sz w:val="22"/>
          <w:szCs w:val="22"/>
        </w:rPr>
      </w:pPr>
    </w:p>
    <w:p w:rsidR="00AA086F" w:rsidRDefault="006E3F0D">
      <w:pPr>
        <w:pStyle w:val="CorpoA"/>
        <w:jc w:val="both"/>
        <w:rPr>
          <w:sz w:val="22"/>
          <w:szCs w:val="22"/>
        </w:rPr>
      </w:pPr>
      <w:r>
        <w:rPr>
          <w:sz w:val="22"/>
          <w:szCs w:val="22"/>
        </w:rPr>
        <w:t>Il Consiglio d</w:t>
      </w:r>
      <w:r>
        <w:rPr>
          <w:rFonts w:ascii="Arial Unicode MS" w:hAnsi="Arial Unicode MS"/>
          <w:sz w:val="22"/>
          <w:szCs w:val="22"/>
          <w:rtl/>
        </w:rPr>
        <w:t>’</w:t>
      </w:r>
      <w:r>
        <w:rPr>
          <w:sz w:val="22"/>
          <w:szCs w:val="22"/>
        </w:rPr>
        <w:t xml:space="preserve">Istituto, </w:t>
      </w:r>
      <w:proofErr w:type="spellStart"/>
      <w:r>
        <w:rPr>
          <w:sz w:val="22"/>
          <w:szCs w:val="22"/>
        </w:rPr>
        <w:t>all</w:t>
      </w:r>
      <w:proofErr w:type="spellEnd"/>
      <w:r>
        <w:rPr>
          <w:rFonts w:ascii="Arial Unicode MS" w:hAnsi="Arial Unicode MS"/>
          <w:sz w:val="22"/>
          <w:szCs w:val="22"/>
          <w:rtl/>
        </w:rPr>
        <w:t>’</w:t>
      </w:r>
      <w:r>
        <w:rPr>
          <w:sz w:val="22"/>
          <w:szCs w:val="22"/>
        </w:rPr>
        <w:t>unanimità,</w:t>
      </w:r>
    </w:p>
    <w:p w:rsidR="00AA086F" w:rsidRDefault="006E3F0D">
      <w:pPr>
        <w:pStyle w:val="CorpoA"/>
        <w:tabs>
          <w:tab w:val="left" w:pos="1753"/>
        </w:tabs>
        <w:jc w:val="both"/>
        <w:rPr>
          <w:sz w:val="22"/>
          <w:szCs w:val="22"/>
        </w:rPr>
      </w:pPr>
      <w:r>
        <w:rPr>
          <w:sz w:val="22"/>
          <w:szCs w:val="22"/>
        </w:rPr>
        <w:tab/>
      </w:r>
    </w:p>
    <w:p w:rsidR="00AA086F" w:rsidRDefault="006E3F0D">
      <w:pPr>
        <w:pStyle w:val="CorpoTesto"/>
        <w:spacing w:line="240" w:lineRule="auto"/>
        <w:jc w:val="left"/>
        <w:rPr>
          <w:sz w:val="22"/>
          <w:szCs w:val="22"/>
        </w:rPr>
      </w:pPr>
      <w:r>
        <w:rPr>
          <w:sz w:val="22"/>
          <w:szCs w:val="22"/>
        </w:rPr>
        <w:t>PRENDE CONOSCENZA delle modifichedecretate  dal Dirigente Scolastico;</w:t>
      </w:r>
    </w:p>
    <w:p w:rsidR="00AA086F" w:rsidRDefault="00AA086F">
      <w:pPr>
        <w:pStyle w:val="CorpoA"/>
        <w:jc w:val="both"/>
        <w:rPr>
          <w:rStyle w:val="NessunoA"/>
          <w:sz w:val="22"/>
          <w:szCs w:val="22"/>
        </w:rPr>
      </w:pPr>
    </w:p>
    <w:p w:rsidR="00AA086F" w:rsidRDefault="006E3F0D">
      <w:pPr>
        <w:pStyle w:val="CorpoA"/>
        <w:jc w:val="both"/>
        <w:rPr>
          <w:sz w:val="22"/>
          <w:szCs w:val="22"/>
        </w:rPr>
      </w:pPr>
      <w:r>
        <w:rPr>
          <w:sz w:val="22"/>
          <w:szCs w:val="22"/>
        </w:rPr>
        <w:t>Pertanto il programma annuale 2021, comprensivo delle modifiche apportate, presenta la seguente situazione:</w:t>
      </w:r>
    </w:p>
    <w:p w:rsidR="00AA086F" w:rsidRDefault="00AA086F">
      <w:pPr>
        <w:pStyle w:val="CorpoA"/>
        <w:jc w:val="both"/>
        <w:rPr>
          <w:rStyle w:val="NessunoA"/>
          <w:sz w:val="22"/>
          <w:szCs w:val="22"/>
        </w:rPr>
      </w:pPr>
    </w:p>
    <w:p w:rsidR="00AA086F" w:rsidRDefault="00AA086F">
      <w:pPr>
        <w:pStyle w:val="CorpoA"/>
        <w:jc w:val="both"/>
        <w:rPr>
          <w:sz w:val="20"/>
          <w:szCs w:val="20"/>
        </w:rPr>
      </w:pPr>
    </w:p>
    <w:tbl>
      <w:tblPr>
        <w:tblStyle w:val="TableNormal"/>
        <w:tblW w:w="10279" w:type="dxa"/>
        <w:tblInd w:w="3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70"/>
        <w:gridCol w:w="727"/>
        <w:gridCol w:w="3834"/>
        <w:gridCol w:w="1482"/>
        <w:gridCol w:w="1159"/>
        <w:gridCol w:w="1021"/>
        <w:gridCol w:w="1486"/>
      </w:tblGrid>
      <w:tr w:rsidR="00AA086F">
        <w:trPr>
          <w:trHeight w:val="712"/>
        </w:trPr>
        <w:tc>
          <w:tcPr>
            <w:tcW w:w="5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Liv. I</w:t>
            </w:r>
          </w:p>
        </w:tc>
        <w:tc>
          <w:tcPr>
            <w:tcW w:w="7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Liv. II</w:t>
            </w:r>
          </w:p>
        </w:tc>
        <w:tc>
          <w:tcPr>
            <w:tcW w:w="38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 xml:space="preserve"> ENTRATE</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sz w:val="20"/>
                <w:szCs w:val="20"/>
              </w:rPr>
              <w:t>Programmazione approvata</w:t>
            </w:r>
          </w:p>
        </w:tc>
        <w:tc>
          <w:tcPr>
            <w:tcW w:w="11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sz w:val="20"/>
                <w:szCs w:val="20"/>
              </w:rPr>
              <w:t>Variazioni precedenti</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sz w:val="20"/>
                <w:szCs w:val="20"/>
              </w:rPr>
              <w:t>Variazione</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sz w:val="20"/>
                <w:szCs w:val="20"/>
              </w:rPr>
              <w:t>Programmazioneal  22.06.21</w:t>
            </w:r>
          </w:p>
        </w:tc>
      </w:tr>
      <w:tr w:rsidR="00AA086F">
        <w:trPr>
          <w:trHeight w:val="267"/>
        </w:trPr>
        <w:tc>
          <w:tcPr>
            <w:tcW w:w="56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727"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Avanzo di amministrazione presunto</w:t>
            </w:r>
          </w:p>
        </w:tc>
        <w:tc>
          <w:tcPr>
            <w:tcW w:w="1482"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251.768,87</w:t>
            </w:r>
          </w:p>
        </w:tc>
        <w:tc>
          <w:tcPr>
            <w:tcW w:w="115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02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486"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251.768,87</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Non vincolato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74.705,54</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74.705,54</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Vincolato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177.063,33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177.063,33</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Finanziamenti dall'Unione Europea</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Fondi sociali europei (FSE)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Fondi europei di sviluppo regionale (FESR)</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Altri finanziamenti dall'Unione Europea</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5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Finanziamenti dallo Stato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68.532,41</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143.609,67</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212.142,08</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Dotazione ordinaria</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68.532,41</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68.532,41</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Dotazione perequativa</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Finanziamenti per l'ampliamento dell'offerta formativa(ex. L. 440/97)</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5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Fondo per lo sviluppo e la coesione (FSC)</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05</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Altri finanziamenti non vincolati dallo Stato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5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06</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Altri finanziamenti vincolati dallo Stato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143.609,67</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143.609,67</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Finanziamenti dalla Regione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29.562,00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29.562,00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Dotazione ordinaria</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Dotazione perequativa</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Altri finanziamenti non vincolati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Altri finanziamenti vincolati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29.562,00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29.562,00</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05</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Finanziamenti da Enti locali o da altre Istituzioni pubbliche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19.650,00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3.116,22</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22.766,22</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Provincia non vincolati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Provincia vincolati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Comune non vincolati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Comune vincolati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3.450,00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3.450,00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05</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Altre Istituzioni non vincolati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06</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Altre Istituzioni vincolati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16.200,00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3.116,22</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19.316,22</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06</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Contributi da privati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100.769,60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100.769,60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volontari da famiglie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95.000,00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95.000,00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per iscrizione alunni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per mensa scolastica</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per visite, viaggi e programmi di studio all'estero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05</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per copertura assicurativa degli alunni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06</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per copertura assicurativa personale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1.500,00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1.500,00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07</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Altri contributi da famiglie non vincolati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08</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da imprese non vincolati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09</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da Istituzioni sociali private non vincolati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10</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Altri contributi da famiglie vincolati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4.269,60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4.269,60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da imprese vincolati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Contributi da Istituzioni sociali private vincolati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07</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Proventi da gestioni economiche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Azienda Agraria - Proventi dalla vendita di beni di consumo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lastRenderedPageBreak/>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Azienda Agraria - Proventi dalla vendita di servizi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Azienda Speciale - Proventi dalla vendita di beni di consumo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Azienda Speciale - Proventi dalla vendita di servizi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05</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Attività per conto terzi - Proventi dalla vendita di beni di consumo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06</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Attività per conto terzi - Proventi dalla vendita di servizi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07</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Attività convittuale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08</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Rimborsi e restituzione somme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r>
      <w:tr w:rsidR="00AA086F">
        <w:trPr>
          <w:trHeight w:val="68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Rimborsi, recuperi e restituzioni di somme non dovute o incassate in eccesso da Amministrazioni Centrali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68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Rimborsi, recuperi e restituzioni di somme non dovute o incassate in eccesso da Amministrazioni Locali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68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Rimborsi, recuperi e restituzioni di somme non dovute o incassate in eccesso da Enti Previdenziali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68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Rimborsi, recuperi e restituzioni di somme non dovute o incassate in eccesso da Famiglie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68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05</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Rimborsi, recuperi e restituzioni di somme non dovute o incassate in eccesso da Imprese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68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06</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Rimborsi, recuperi e restituzioni di somme non dovute o incassate in eccesso da ISP</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09</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Alienazione di beni materiali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r>
      <w:tr w:rsidR="00AA086F">
        <w:trPr>
          <w:trHeight w:val="4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Mezzi di trasporto stradali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Mezzi di trasporto aerei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Mezzi di trasporto per vie d'acqua</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mobili e arredi per ufficio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05</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mobili e arredi per alloggi e pertinenze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06</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mobili e arredi per laboratori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07</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xml:space="preserve">Alienazione di mobili e arredi </w:t>
            </w:r>
            <w:proofErr w:type="spellStart"/>
            <w:r>
              <w:rPr>
                <w:sz w:val="20"/>
                <w:szCs w:val="20"/>
              </w:rPr>
              <w:t>n.a.c.</w:t>
            </w:r>
            <w:proofErr w:type="spellEnd"/>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08</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Macchinari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09</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impianti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lastRenderedPageBreak/>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10</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attrezzature scientifiche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macchine per ufficio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server</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13</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postazioni di lavoro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14</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periferiche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15</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apparati di telecomunicazione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16</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Tablet e dispositivi di telefonia fissa e mobile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17</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xml:space="preserve">Alienazione di hardware </w:t>
            </w:r>
            <w:proofErr w:type="spellStart"/>
            <w:r>
              <w:rPr>
                <w:sz w:val="20"/>
                <w:szCs w:val="20"/>
              </w:rPr>
              <w:t>n.a.c.</w:t>
            </w:r>
            <w:proofErr w:type="spellEnd"/>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18</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Oggetti di valore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19</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diritti reali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20</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Materiale bibliografico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21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Strumenti musicali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22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xml:space="preserve">Alienazioni di beni materiali </w:t>
            </w:r>
            <w:proofErr w:type="spellStart"/>
            <w:r>
              <w:rPr>
                <w:sz w:val="20"/>
                <w:szCs w:val="20"/>
              </w:rPr>
              <w:t>n.a.c.</w:t>
            </w:r>
            <w:proofErr w:type="spellEnd"/>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10</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Alienazione di beni immateriali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software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Brevetti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Alienazione di Opere dell'ingegno e Diritti d'autore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xml:space="preserve">Alienazione di altri beni immateriali </w:t>
            </w:r>
            <w:proofErr w:type="spellStart"/>
            <w:r>
              <w:rPr>
                <w:sz w:val="20"/>
                <w:szCs w:val="20"/>
              </w:rPr>
              <w:t>n.a.c.</w:t>
            </w:r>
            <w:proofErr w:type="spellEnd"/>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11</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Sponsor e utilizzo locali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4.920,00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4.920,00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xml:space="preserve">Proventi derivanti dalle sponsorizzazioni </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Diritti reali di godimento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Canone occupazione spazi e aree pubbliche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4.920,00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4.920,00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04</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Proventi da concessioni su beni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12</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Altre entrate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991,42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548,79</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500,00</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2.040,21</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Interessi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Interessi attivi da Banca d'Italia</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0,14</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0,14</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03</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xml:space="preserve">Altre entrate </w:t>
            </w:r>
            <w:proofErr w:type="spellStart"/>
            <w:r>
              <w:rPr>
                <w:sz w:val="20"/>
                <w:szCs w:val="20"/>
              </w:rPr>
              <w:t>n.a.c.</w:t>
            </w:r>
            <w:proofErr w:type="spellEnd"/>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991,42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548,65</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500,00</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2.040,07</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13</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Mutui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Mutui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247"/>
        </w:trPr>
        <w:tc>
          <w:tcPr>
            <w:tcW w:w="56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02</w:t>
            </w:r>
          </w:p>
        </w:tc>
        <w:tc>
          <w:tcPr>
            <w:tcW w:w="38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Anticipazioni da Istituto cassiere</w:t>
            </w:r>
          </w:p>
        </w:tc>
        <w:tc>
          <w:tcPr>
            <w:tcW w:w="1482"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pPr>
            <w:r>
              <w:rPr>
                <w:sz w:val="20"/>
                <w:szCs w:val="20"/>
              </w:rPr>
              <w:t> </w:t>
            </w:r>
          </w:p>
        </w:tc>
        <w:tc>
          <w:tcPr>
            <w:tcW w:w="115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r>
      <w:tr w:rsidR="00AA086F">
        <w:trPr>
          <w:trHeight w:val="492"/>
        </w:trPr>
        <w:tc>
          <w:tcPr>
            <w:tcW w:w="569"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AA086F" w:rsidRDefault="00AA086F">
            <w:pPr>
              <w:pStyle w:val="CorpoA"/>
              <w:jc w:val="center"/>
            </w:pPr>
          </w:p>
        </w:tc>
        <w:tc>
          <w:tcPr>
            <w:tcW w:w="727"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AA086F" w:rsidRDefault="00AA086F">
            <w:pPr>
              <w:pStyle w:val="CorpoA"/>
              <w:jc w:val="center"/>
            </w:pPr>
          </w:p>
        </w:tc>
        <w:tc>
          <w:tcPr>
            <w:tcW w:w="3834"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b/>
                <w:bCs/>
                <w:sz w:val="20"/>
                <w:szCs w:val="20"/>
              </w:rPr>
              <w:t>Totale entrate</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422.062,30</w:t>
            </w:r>
          </w:p>
        </w:tc>
        <w:tc>
          <w:tcPr>
            <w:tcW w:w="11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198.290,46</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3.616,22</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623.968,98</w:t>
            </w:r>
          </w:p>
        </w:tc>
      </w:tr>
      <w:tr w:rsidR="00AA086F">
        <w:trPr>
          <w:trHeight w:val="330"/>
        </w:trPr>
        <w:tc>
          <w:tcPr>
            <w:tcW w:w="569"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AA086F" w:rsidRDefault="00AA086F"/>
        </w:tc>
        <w:tc>
          <w:tcPr>
            <w:tcW w:w="727"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AA086F" w:rsidRDefault="00AA086F"/>
        </w:tc>
        <w:tc>
          <w:tcPr>
            <w:tcW w:w="3834"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AA086F" w:rsidRDefault="00AA086F"/>
        </w:tc>
        <w:tc>
          <w:tcPr>
            <w:tcW w:w="148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AA086F" w:rsidRDefault="00AA086F"/>
        </w:tc>
        <w:tc>
          <w:tcPr>
            <w:tcW w:w="1159"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AA086F" w:rsidRDefault="00AA086F"/>
        </w:tc>
        <w:tc>
          <w:tcPr>
            <w:tcW w:w="102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AA086F" w:rsidRDefault="00AA086F"/>
        </w:tc>
        <w:tc>
          <w:tcPr>
            <w:tcW w:w="148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AA086F" w:rsidRDefault="00AA086F"/>
        </w:tc>
      </w:tr>
      <w:tr w:rsidR="00AA086F">
        <w:trPr>
          <w:trHeight w:val="712"/>
        </w:trPr>
        <w:tc>
          <w:tcPr>
            <w:tcW w:w="5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Liv. I</w:t>
            </w:r>
          </w:p>
        </w:tc>
        <w:tc>
          <w:tcPr>
            <w:tcW w:w="7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Liv. II</w:t>
            </w:r>
          </w:p>
        </w:tc>
        <w:tc>
          <w:tcPr>
            <w:tcW w:w="38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sz w:val="20"/>
                <w:szCs w:val="20"/>
              </w:rPr>
              <w:t xml:space="preserve"> SPESE</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sz w:val="20"/>
                <w:szCs w:val="20"/>
              </w:rPr>
              <w:t>Programmazione approvata</w:t>
            </w:r>
          </w:p>
        </w:tc>
        <w:tc>
          <w:tcPr>
            <w:tcW w:w="11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sz w:val="20"/>
                <w:szCs w:val="20"/>
              </w:rPr>
              <w:t>Variazioni precedenti</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sz w:val="20"/>
                <w:szCs w:val="20"/>
              </w:rPr>
              <w:t>Variazione</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sz w:val="20"/>
                <w:szCs w:val="20"/>
              </w:rPr>
              <w:t>Programmazioneal  22.06.21</w:t>
            </w:r>
          </w:p>
        </w:tc>
      </w:tr>
      <w:tr w:rsidR="00AA086F">
        <w:trPr>
          <w:trHeight w:val="267"/>
        </w:trPr>
        <w:tc>
          <w:tcPr>
            <w:tcW w:w="56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A</w:t>
            </w:r>
          </w:p>
        </w:tc>
        <w:tc>
          <w:tcPr>
            <w:tcW w:w="727"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pPr>
          </w:p>
        </w:tc>
        <w:tc>
          <w:tcPr>
            <w:tcW w:w="383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Attività</w:t>
            </w:r>
          </w:p>
        </w:tc>
        <w:tc>
          <w:tcPr>
            <w:tcW w:w="1482"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247.838,17</w:t>
            </w:r>
          </w:p>
        </w:tc>
        <w:tc>
          <w:tcPr>
            <w:tcW w:w="115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82.206,54</w:t>
            </w:r>
          </w:p>
        </w:tc>
        <w:tc>
          <w:tcPr>
            <w:tcW w:w="102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500,00</w:t>
            </w:r>
          </w:p>
        </w:tc>
        <w:tc>
          <w:tcPr>
            <w:tcW w:w="1486"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330.544,71</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A01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Funzionamento generale e decoro della Scuola</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55.000,00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42.704,83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97.704,83</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A02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Funzionamento amministrativo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20.000,00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51,65</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20.051,65</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A03</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Didattica</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88.195,65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39.450,06</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500,00</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128.145,71</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A04</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Alternanza Scuola-Lavoro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32.693,68</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32.693,68</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A05</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Visite, viaggi e programmi di studio all'estero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35.605,00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35.605,00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A06</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Attività di orientamento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16.343,84</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16.343,84</w:t>
            </w:r>
          </w:p>
        </w:tc>
      </w:tr>
      <w:tr w:rsidR="00AA086F">
        <w:trPr>
          <w:trHeight w:val="4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P</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Progetti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138.283,27</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116.083,92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3.116,22</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257.483,41</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P01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Progetti in ambito "Scientifico, tecnico e professionale"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6.032,65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28.870,42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34.903,07</w:t>
            </w:r>
          </w:p>
        </w:tc>
      </w:tr>
      <w:tr w:rsidR="00AA086F">
        <w:trPr>
          <w:trHeight w:val="4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P02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Progetti in ambito "Umanistico e sociale"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19.054,22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3.450,00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22.504,22</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P03</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Progetti per "Certificazioni e corsi professionali"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3.000,00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29.562,00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32.562,00</w:t>
            </w:r>
          </w:p>
        </w:tc>
      </w:tr>
      <w:tr w:rsidR="00AA086F">
        <w:trPr>
          <w:trHeight w:val="46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P04</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Progetti per "Formazione / aggiornamento personale"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104.844,79</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54.201,50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3.116,22</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162.162,51</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P05</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Progetti per "Gare e concorsi"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5.351,61</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color w:val="FF0000"/>
                <w:sz w:val="20"/>
                <w:szCs w:val="20"/>
                <w:u w:color="FF000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5.351,61</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G</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Gestioni economiche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G01</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Azienda agraria</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0,00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G02</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Azienda speciale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0,00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G03</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Attività per conto terzi</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0,00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G04</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Attività convittuale</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0,00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R</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Fondo di riserva</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2.000,00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2.000,00</w:t>
            </w:r>
          </w:p>
        </w:tc>
      </w:tr>
      <w:tr w:rsidR="00AA086F">
        <w:trPr>
          <w:trHeight w:val="24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 </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R98</w:t>
            </w: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Fondo di riserva</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2.000,00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2.000,00</w:t>
            </w:r>
          </w:p>
        </w:tc>
      </w:tr>
      <w:tr w:rsidR="00AA086F">
        <w:trPr>
          <w:trHeight w:val="452"/>
        </w:trPr>
        <w:tc>
          <w:tcPr>
            <w:tcW w:w="5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D</w:t>
            </w:r>
          </w:p>
        </w:tc>
        <w:tc>
          <w:tcPr>
            <w:tcW w:w="72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38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Disavanzo di amministrazione presunto</w:t>
            </w:r>
          </w:p>
        </w:tc>
        <w:tc>
          <w:tcPr>
            <w:tcW w:w="1482"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b/>
                <w:bCs/>
                <w:sz w:val="20"/>
                <w:szCs w:val="20"/>
              </w:rPr>
              <w:t> </w:t>
            </w:r>
          </w:p>
        </w:tc>
        <w:tc>
          <w:tcPr>
            <w:tcW w:w="148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b/>
                <w:bCs/>
                <w:sz w:val="20"/>
                <w:szCs w:val="20"/>
              </w:rPr>
              <w:t>0,00</w:t>
            </w:r>
          </w:p>
        </w:tc>
      </w:tr>
      <w:tr w:rsidR="00AA086F">
        <w:trPr>
          <w:trHeight w:val="247"/>
        </w:trPr>
        <w:tc>
          <w:tcPr>
            <w:tcW w:w="569"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AA086F">
            <w:pPr>
              <w:pStyle w:val="CorpoA"/>
              <w:jc w:val="center"/>
            </w:pPr>
          </w:p>
        </w:tc>
        <w:tc>
          <w:tcPr>
            <w:tcW w:w="727"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center"/>
            </w:pPr>
            <w:r>
              <w:rPr>
                <w:b/>
                <w:bCs/>
                <w:sz w:val="20"/>
                <w:szCs w:val="20"/>
              </w:rPr>
              <w:t>D100</w:t>
            </w:r>
          </w:p>
        </w:tc>
        <w:tc>
          <w:tcPr>
            <w:tcW w:w="3834"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Disavanzo di amministrazione presunto</w:t>
            </w:r>
          </w:p>
        </w:tc>
        <w:tc>
          <w:tcPr>
            <w:tcW w:w="1482"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rsidR="00AA086F" w:rsidRDefault="006E3F0D">
            <w:pPr>
              <w:pStyle w:val="CorpoA"/>
              <w:jc w:val="right"/>
            </w:pPr>
            <w:r>
              <w:rPr>
                <w:sz w:val="20"/>
                <w:szCs w:val="20"/>
              </w:rPr>
              <w:t>0,00</w:t>
            </w:r>
          </w:p>
        </w:tc>
        <w:tc>
          <w:tcPr>
            <w:tcW w:w="115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02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A086F" w:rsidRDefault="006E3F0D">
            <w:pPr>
              <w:pStyle w:val="CorpoA"/>
            </w:pPr>
            <w:r>
              <w:rPr>
                <w:sz w:val="20"/>
                <w:szCs w:val="20"/>
              </w:rPr>
              <w:t> </w:t>
            </w:r>
          </w:p>
        </w:tc>
        <w:tc>
          <w:tcPr>
            <w:tcW w:w="1486"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A086F" w:rsidRDefault="006E3F0D">
            <w:pPr>
              <w:pStyle w:val="CorpoA"/>
              <w:jc w:val="right"/>
            </w:pPr>
            <w:r>
              <w:rPr>
                <w:sz w:val="20"/>
                <w:szCs w:val="20"/>
              </w:rPr>
              <w:t>0,00</w:t>
            </w:r>
          </w:p>
        </w:tc>
      </w:tr>
      <w:tr w:rsidR="00AA086F">
        <w:trPr>
          <w:trHeight w:val="492"/>
        </w:trPr>
        <w:tc>
          <w:tcPr>
            <w:tcW w:w="5130" w:type="dxa"/>
            <w:gridSpan w:val="3"/>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Totale spese</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388.121,44</w:t>
            </w:r>
          </w:p>
        </w:tc>
        <w:tc>
          <w:tcPr>
            <w:tcW w:w="11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198.290,46</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3.616,22</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590.028,12</w:t>
            </w:r>
          </w:p>
        </w:tc>
      </w:tr>
      <w:tr w:rsidR="00AA086F">
        <w:trPr>
          <w:trHeight w:val="492"/>
        </w:trPr>
        <w:tc>
          <w:tcPr>
            <w:tcW w:w="5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center"/>
            </w:pPr>
            <w:r>
              <w:rPr>
                <w:b/>
                <w:bCs/>
                <w:sz w:val="20"/>
                <w:szCs w:val="20"/>
              </w:rPr>
              <w:t>Z</w:t>
            </w:r>
          </w:p>
        </w:tc>
        <w:tc>
          <w:tcPr>
            <w:tcW w:w="7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ind w:firstLine="201"/>
            </w:pPr>
            <w:r>
              <w:rPr>
                <w:b/>
                <w:bCs/>
                <w:sz w:val="20"/>
                <w:szCs w:val="20"/>
              </w:rPr>
              <w:t>Z101</w:t>
            </w:r>
          </w:p>
        </w:tc>
        <w:tc>
          <w:tcPr>
            <w:tcW w:w="38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pPr>
            <w:r>
              <w:rPr>
                <w:b/>
                <w:bCs/>
                <w:sz w:val="20"/>
                <w:szCs w:val="20"/>
              </w:rPr>
              <w:t>Disponibilità Finanziaria da programmare</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33.940,86</w:t>
            </w:r>
          </w:p>
        </w:tc>
        <w:tc>
          <w:tcPr>
            <w:tcW w:w="11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0,00</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33.940,86</w:t>
            </w:r>
          </w:p>
        </w:tc>
      </w:tr>
      <w:tr w:rsidR="00AA086F">
        <w:trPr>
          <w:trHeight w:val="492"/>
        </w:trPr>
        <w:tc>
          <w:tcPr>
            <w:tcW w:w="5130" w:type="dxa"/>
            <w:gridSpan w:val="3"/>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lastRenderedPageBreak/>
              <w:t>Totale a pareggio</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422.062,30</w:t>
            </w:r>
          </w:p>
        </w:tc>
        <w:tc>
          <w:tcPr>
            <w:tcW w:w="11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198.290,46</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3.616,22</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A086F" w:rsidRDefault="006E3F0D">
            <w:pPr>
              <w:pStyle w:val="CorpoA"/>
              <w:jc w:val="right"/>
            </w:pPr>
            <w:r>
              <w:rPr>
                <w:b/>
                <w:bCs/>
                <w:sz w:val="20"/>
                <w:szCs w:val="20"/>
              </w:rPr>
              <w:t>623.968,98</w:t>
            </w:r>
          </w:p>
        </w:tc>
      </w:tr>
    </w:tbl>
    <w:p w:rsidR="00AA086F" w:rsidRDefault="00AA086F">
      <w:pPr>
        <w:pStyle w:val="CorpoA"/>
        <w:ind w:left="273" w:hanging="273"/>
        <w:rPr>
          <w:sz w:val="20"/>
          <w:szCs w:val="20"/>
        </w:rPr>
      </w:pPr>
    </w:p>
    <w:p w:rsidR="00AA086F" w:rsidRDefault="00AA086F">
      <w:pPr>
        <w:pStyle w:val="CorpoA"/>
        <w:ind w:left="165" w:hanging="165"/>
        <w:rPr>
          <w:rStyle w:val="NessunoA"/>
          <w:sz w:val="20"/>
          <w:szCs w:val="20"/>
        </w:rPr>
      </w:pPr>
    </w:p>
    <w:p w:rsidR="00AA086F" w:rsidRDefault="00AA086F">
      <w:pPr>
        <w:pStyle w:val="CorpoA"/>
        <w:ind w:left="57" w:hanging="57"/>
        <w:rPr>
          <w:rStyle w:val="NessunoA"/>
          <w:sz w:val="20"/>
          <w:szCs w:val="20"/>
        </w:rPr>
      </w:pPr>
    </w:p>
    <w:p w:rsidR="00AA086F" w:rsidRDefault="00AA086F">
      <w:pPr>
        <w:pStyle w:val="CorpoA"/>
        <w:jc w:val="both"/>
        <w:rPr>
          <w:rStyle w:val="NessunoA"/>
          <w:sz w:val="20"/>
          <w:szCs w:val="20"/>
        </w:rPr>
      </w:pPr>
    </w:p>
    <w:p w:rsidR="00AA086F" w:rsidRDefault="006E3F0D">
      <w:pPr>
        <w:pStyle w:val="CorpoA"/>
        <w:jc w:val="right"/>
        <w:rPr>
          <w:b/>
          <w:bCs/>
        </w:rPr>
      </w:pPr>
      <w:r>
        <w:rPr>
          <w:b/>
          <w:bCs/>
        </w:rPr>
        <w:t>delibera 17</w:t>
      </w:r>
    </w:p>
    <w:p w:rsidR="00AA086F" w:rsidRPr="00F37CAD" w:rsidRDefault="006E3F0D" w:rsidP="00F37CAD">
      <w:pPr>
        <w:pStyle w:val="Paragrafoelenco"/>
        <w:numPr>
          <w:ilvl w:val="0"/>
          <w:numId w:val="8"/>
        </w:numPr>
        <w:rPr>
          <w:rFonts w:ascii="Times New Roman" w:hAnsi="Times New Roman"/>
          <w:b/>
          <w:bCs/>
        </w:rPr>
      </w:pPr>
      <w:r>
        <w:rPr>
          <w:rStyle w:val="NessunoA"/>
          <w:rFonts w:ascii="Times New Roman" w:hAnsi="Times New Roman"/>
          <w:b/>
          <w:bCs/>
        </w:rPr>
        <w:t xml:space="preserve">Aggiornamento lavori in corso al plesso Pascal </w:t>
      </w:r>
      <w:proofErr w:type="spellStart"/>
      <w:r>
        <w:rPr>
          <w:rStyle w:val="NessunoA"/>
          <w:rFonts w:ascii="Times New Roman" w:hAnsi="Times New Roman"/>
          <w:b/>
          <w:bCs/>
        </w:rPr>
        <w:t>a.s.</w:t>
      </w:r>
      <w:proofErr w:type="spellEnd"/>
      <w:r>
        <w:rPr>
          <w:rStyle w:val="NessunoA"/>
          <w:rFonts w:ascii="Times New Roman" w:hAnsi="Times New Roman"/>
          <w:b/>
          <w:bCs/>
        </w:rPr>
        <w:t xml:space="preserve"> 21/22</w:t>
      </w:r>
    </w:p>
    <w:p w:rsidR="00AA086F" w:rsidRDefault="006E3F0D">
      <w:pPr>
        <w:pStyle w:val="CorpoA"/>
        <w:widowControl/>
        <w:suppressAutoHyphens w:val="0"/>
      </w:pPr>
      <w:r>
        <w:t>Il DS riferisce del sopralluogo dei tecnici della ditta nel giorno 10/6 alle ore 9, e riferisce di aver chiesto che siano svolti prioritariamente i lavori nella dorsale lab 12,13,81,82,1,2.</w:t>
      </w:r>
    </w:p>
    <w:p w:rsidR="00AA086F" w:rsidRDefault="006E3F0D">
      <w:pPr>
        <w:pStyle w:val="CorpoA"/>
        <w:widowControl/>
        <w:suppressAutoHyphens w:val="0"/>
      </w:pPr>
      <w:r>
        <w:rPr>
          <w:rStyle w:val="NessunoA"/>
        </w:rPr>
        <w:t>E</w:t>
      </w:r>
      <w:r>
        <w:rPr>
          <w:rFonts w:ascii="Arial Unicode MS" w:hAnsi="Arial Unicode MS"/>
          <w:rtl/>
        </w:rPr>
        <w:t xml:space="preserve">’ </w:t>
      </w:r>
      <w:r>
        <w:t>stato informato che il cantiere comincer</w:t>
      </w:r>
      <w:r>
        <w:rPr>
          <w:rStyle w:val="NessunoA"/>
        </w:rPr>
        <w:t xml:space="preserve">à </w:t>
      </w:r>
      <w:r>
        <w:t>ai primi di luglio per le tempistiche necessarie che d</w:t>
      </w:r>
      <w:r>
        <w:t>e</w:t>
      </w:r>
      <w:r>
        <w:t>vono trascorrere dopo l</w:t>
      </w:r>
      <w:r>
        <w:rPr>
          <w:rFonts w:ascii="Arial Unicode MS" w:hAnsi="Arial Unicode MS"/>
          <w:rtl/>
        </w:rPr>
        <w:t>’</w:t>
      </w:r>
      <w:r>
        <w:t>aggiudicazione ufficiale della ditta lavori avvenuta a giugno.</w:t>
      </w:r>
    </w:p>
    <w:p w:rsidR="00AA086F" w:rsidRDefault="006E3F0D">
      <w:pPr>
        <w:pStyle w:val="CorpoA"/>
        <w:widowControl/>
        <w:suppressAutoHyphens w:val="0"/>
      </w:pPr>
      <w:r>
        <w:t xml:space="preserve">Non essendo stati presenti al sopralluogo i referenti </w:t>
      </w:r>
      <w:proofErr w:type="spellStart"/>
      <w:r>
        <w:t>dell</w:t>
      </w:r>
      <w:proofErr w:type="spellEnd"/>
      <w:r>
        <w:rPr>
          <w:rFonts w:ascii="Arial Unicode MS" w:hAnsi="Arial Unicode MS"/>
          <w:rtl/>
        </w:rPr>
        <w:t>’</w:t>
      </w:r>
      <w:r>
        <w:t>Ufficio Manutenzione Fabbricati della pr</w:t>
      </w:r>
      <w:r>
        <w:t>o</w:t>
      </w:r>
      <w:r>
        <w:t>vincia non può riferire nulla di nuovo quanto a tempistiche palestra.</w:t>
      </w:r>
    </w:p>
    <w:p w:rsidR="008827F9" w:rsidRDefault="008827F9">
      <w:pPr>
        <w:pStyle w:val="CorpoA"/>
        <w:rPr>
          <w:rFonts w:ascii="Calibri" w:hAnsi="Calibri"/>
          <w:kern w:val="0"/>
          <w:sz w:val="22"/>
          <w:szCs w:val="22"/>
        </w:rPr>
      </w:pPr>
    </w:p>
    <w:p w:rsidR="00F37CAD" w:rsidRDefault="00F37CAD" w:rsidP="008827F9">
      <w:pPr>
        <w:pStyle w:val="CorpoA"/>
        <w:numPr>
          <w:ilvl w:val="0"/>
          <w:numId w:val="8"/>
        </w:numPr>
        <w:rPr>
          <w:rFonts w:ascii="Calibri" w:hAnsi="Calibri"/>
          <w:b/>
          <w:kern w:val="0"/>
          <w:sz w:val="22"/>
          <w:szCs w:val="22"/>
        </w:rPr>
      </w:pPr>
      <w:r>
        <w:rPr>
          <w:rFonts w:ascii="Calibri" w:hAnsi="Calibri"/>
          <w:b/>
          <w:kern w:val="0"/>
          <w:sz w:val="22"/>
          <w:szCs w:val="22"/>
        </w:rPr>
        <w:t>Vari ed eventuali:</w:t>
      </w:r>
    </w:p>
    <w:p w:rsidR="008827F9" w:rsidRDefault="008827F9" w:rsidP="00F37CAD">
      <w:pPr>
        <w:pStyle w:val="CorpoA"/>
        <w:ind w:left="720"/>
        <w:rPr>
          <w:rFonts w:ascii="Calibri" w:hAnsi="Calibri"/>
          <w:b/>
          <w:kern w:val="0"/>
          <w:sz w:val="22"/>
          <w:szCs w:val="22"/>
        </w:rPr>
      </w:pPr>
      <w:r w:rsidRPr="008827F9">
        <w:rPr>
          <w:rFonts w:ascii="Calibri" w:hAnsi="Calibri"/>
          <w:b/>
          <w:kern w:val="0"/>
          <w:sz w:val="22"/>
          <w:szCs w:val="22"/>
        </w:rPr>
        <w:t>Proposta di modifica del Regolamento scolastico</w:t>
      </w:r>
    </w:p>
    <w:p w:rsidR="008827F9" w:rsidRDefault="008827F9" w:rsidP="008827F9">
      <w:pPr>
        <w:pStyle w:val="CorpoA"/>
        <w:ind w:left="360"/>
        <w:rPr>
          <w:rFonts w:ascii="Calibri" w:hAnsi="Calibri"/>
          <w:b/>
          <w:kern w:val="0"/>
          <w:sz w:val="22"/>
          <w:szCs w:val="22"/>
        </w:rPr>
      </w:pPr>
    </w:p>
    <w:p w:rsidR="00D96EB3" w:rsidRDefault="008827F9" w:rsidP="00F37CAD">
      <w:pPr>
        <w:pStyle w:val="CorpoA"/>
        <w:jc w:val="both"/>
        <w:rPr>
          <w:rFonts w:cs="Times New Roman"/>
        </w:rPr>
      </w:pPr>
      <w:r w:rsidRPr="008827F9">
        <w:rPr>
          <w:rFonts w:cs="Times New Roman"/>
          <w:kern w:val="0"/>
        </w:rPr>
        <w:t>I</w:t>
      </w:r>
      <w:r w:rsidR="00F37CAD">
        <w:rPr>
          <w:rFonts w:cs="Times New Roman"/>
          <w:kern w:val="0"/>
        </w:rPr>
        <w:t xml:space="preserve">l </w:t>
      </w:r>
      <w:r w:rsidRPr="008827F9">
        <w:rPr>
          <w:rFonts w:cs="Times New Roman"/>
          <w:kern w:val="0"/>
        </w:rPr>
        <w:t xml:space="preserve">Prof. Filomena </w:t>
      </w:r>
      <w:r w:rsidR="00F37CAD">
        <w:rPr>
          <w:rFonts w:cs="Times New Roman"/>
          <w:kern w:val="0"/>
        </w:rPr>
        <w:t>aggiorna su</w:t>
      </w:r>
      <w:r>
        <w:rPr>
          <w:rFonts w:cs="Times New Roman"/>
        </w:rPr>
        <w:t xml:space="preserve"> i lavori per </w:t>
      </w:r>
      <w:r w:rsidR="00F37CAD">
        <w:rPr>
          <w:rFonts w:cs="Times New Roman"/>
        </w:rPr>
        <w:t xml:space="preserve">la proposta di </w:t>
      </w:r>
      <w:r>
        <w:rPr>
          <w:rFonts w:cs="Times New Roman"/>
        </w:rPr>
        <w:t xml:space="preserve"> modi</w:t>
      </w:r>
      <w:r w:rsidR="00F37CAD">
        <w:rPr>
          <w:rFonts w:cs="Times New Roman"/>
        </w:rPr>
        <w:t>fica del Regolamento scolastico</w:t>
      </w:r>
      <w:r>
        <w:rPr>
          <w:rFonts w:cs="Times New Roman"/>
        </w:rPr>
        <w:t xml:space="preserve">. </w:t>
      </w:r>
      <w:r w:rsidR="00F37CAD">
        <w:rPr>
          <w:rFonts w:cs="Times New Roman"/>
        </w:rPr>
        <w:t>I</w:t>
      </w:r>
      <w:r>
        <w:rPr>
          <w:rFonts w:cs="Times New Roman"/>
        </w:rPr>
        <w:t xml:space="preserve"> lavori procedono e che presenterà la modifica al prossimo CDI. </w:t>
      </w:r>
      <w:r w:rsidR="00F37CAD">
        <w:rPr>
          <w:rFonts w:cs="Times New Roman"/>
        </w:rPr>
        <w:t xml:space="preserve"> </w:t>
      </w:r>
      <w:r>
        <w:rPr>
          <w:rFonts w:cs="Times New Roman"/>
        </w:rPr>
        <w:t xml:space="preserve">A questo punto il Prof Bartoletti </w:t>
      </w:r>
      <w:r w:rsidR="00D96EB3">
        <w:rPr>
          <w:rFonts w:cs="Times New Roman"/>
        </w:rPr>
        <w:t xml:space="preserve">dichiara di non essere al corrente di alcuna modifica e ricorda che se esiste un gruppo di lavoro esso deve raccogliere docenti di entrambi le scuole . Il Prof Filomena risponde che le modifiche riguarderebbero solo il Pascal e il Dirigente interviene dicendo che ciò non è possibile perché il Regolamento è una emanazione del CDI e che il CDI è uno solo. </w:t>
      </w:r>
    </w:p>
    <w:p w:rsidR="00F37CAD" w:rsidRDefault="00F37CAD" w:rsidP="00F37CAD">
      <w:pPr>
        <w:pStyle w:val="CorpoA"/>
        <w:jc w:val="both"/>
        <w:rPr>
          <w:rFonts w:cs="Times New Roman"/>
        </w:rPr>
      </w:pPr>
      <w:r>
        <w:rPr>
          <w:rFonts w:cs="Times New Roman"/>
        </w:rPr>
        <w:t xml:space="preserve">Chiarisce che non è stata istituita alcuna commissione ma che un gruppo di docenti si è spontaneamente dichiarato di voler sottoporre a modifica alcune cose. Ciò va benissimo, dice il DS, </w:t>
      </w:r>
      <w:proofErr w:type="spellStart"/>
      <w:r>
        <w:rPr>
          <w:rFonts w:cs="Times New Roman"/>
        </w:rPr>
        <w:t>purchè</w:t>
      </w:r>
      <w:proofErr w:type="spellEnd"/>
      <w:r>
        <w:rPr>
          <w:rFonts w:cs="Times New Roman"/>
        </w:rPr>
        <w:t xml:space="preserve"> si consideri sempre che il regolamento è unico per entrambi i plessi</w:t>
      </w:r>
      <w:r w:rsidR="005E5707">
        <w:rPr>
          <w:rFonts w:cs="Times New Roman"/>
        </w:rPr>
        <w:t>.</w:t>
      </w:r>
    </w:p>
    <w:p w:rsidR="00D96EB3" w:rsidRDefault="00D96EB3" w:rsidP="00F37CAD">
      <w:pPr>
        <w:pStyle w:val="CorpoA"/>
        <w:jc w:val="both"/>
        <w:rPr>
          <w:rFonts w:cs="Times New Roman"/>
        </w:rPr>
      </w:pPr>
      <w:r>
        <w:rPr>
          <w:rFonts w:cs="Times New Roman"/>
        </w:rPr>
        <w:t xml:space="preserve">La </w:t>
      </w:r>
      <w:proofErr w:type="spellStart"/>
      <w:r>
        <w:rPr>
          <w:rFonts w:cs="Times New Roman"/>
        </w:rPr>
        <w:t>ProfBaronio</w:t>
      </w:r>
      <w:proofErr w:type="spellEnd"/>
      <w:r>
        <w:rPr>
          <w:rFonts w:cs="Times New Roman"/>
        </w:rPr>
        <w:t xml:space="preserve"> chiarisce che la proposta di modifica al Regolamento è partita anche da lei per snellire quelle parti che si rivelano molto complicate.</w:t>
      </w:r>
    </w:p>
    <w:p w:rsidR="00D96EB3" w:rsidRDefault="00D96EB3" w:rsidP="008827F9">
      <w:pPr>
        <w:pStyle w:val="CorpoA"/>
        <w:rPr>
          <w:rFonts w:cs="Times New Roman"/>
        </w:rPr>
      </w:pPr>
      <w:r>
        <w:rPr>
          <w:rFonts w:cs="Times New Roman"/>
        </w:rPr>
        <w:t xml:space="preserve">Il Prof Bartoletti dichiara di voler </w:t>
      </w:r>
      <w:r w:rsidR="00EF2094">
        <w:rPr>
          <w:rFonts w:cs="Times New Roman"/>
        </w:rPr>
        <w:t>far parte del gruppo di lavoro.</w:t>
      </w:r>
      <w:bookmarkStart w:id="1" w:name="_GoBack"/>
      <w:bookmarkEnd w:id="1"/>
    </w:p>
    <w:p w:rsidR="00D96EB3" w:rsidRDefault="00D96EB3" w:rsidP="008827F9">
      <w:pPr>
        <w:pStyle w:val="CorpoA"/>
        <w:rPr>
          <w:rFonts w:cs="Times New Roman"/>
        </w:rPr>
      </w:pPr>
    </w:p>
    <w:p w:rsidR="00D96EB3" w:rsidRDefault="00D96EB3" w:rsidP="008827F9">
      <w:pPr>
        <w:pStyle w:val="CorpoA"/>
        <w:rPr>
          <w:rFonts w:cs="Times New Roman"/>
        </w:rPr>
      </w:pPr>
      <w:r>
        <w:rPr>
          <w:rFonts w:cs="Times New Roman"/>
        </w:rPr>
        <w:t>La seduta è tolta alle ore 18,40</w:t>
      </w:r>
    </w:p>
    <w:p w:rsidR="00D96EB3" w:rsidRDefault="00D96EB3" w:rsidP="008827F9">
      <w:pPr>
        <w:pStyle w:val="CorpoA"/>
        <w:rPr>
          <w:rFonts w:cs="Times New Roman"/>
        </w:rPr>
      </w:pPr>
    </w:p>
    <w:p w:rsidR="00D96EB3" w:rsidRDefault="00D96EB3" w:rsidP="008827F9">
      <w:pPr>
        <w:pStyle w:val="CorpoA"/>
        <w:rPr>
          <w:rFonts w:cs="Times New Roman"/>
        </w:rPr>
      </w:pPr>
    </w:p>
    <w:p w:rsidR="00AA086F" w:rsidRPr="008827F9" w:rsidRDefault="006E3F0D" w:rsidP="008827F9">
      <w:pPr>
        <w:pStyle w:val="CorpoA"/>
        <w:rPr>
          <w:rFonts w:cs="Times New Roman"/>
        </w:rPr>
      </w:pPr>
      <w:r w:rsidRPr="008827F9">
        <w:rPr>
          <w:rFonts w:cs="Times New Roman"/>
        </w:rPr>
        <w:br w:type="page"/>
      </w:r>
    </w:p>
    <w:p w:rsidR="00AA086F" w:rsidRDefault="006E3F0D">
      <w:pPr>
        <w:pStyle w:val="Paragrafoelenco"/>
        <w:ind w:left="0"/>
        <w:rPr>
          <w:b/>
          <w:bCs/>
        </w:rPr>
      </w:pPr>
      <w:r>
        <w:rPr>
          <w:b/>
          <w:bCs/>
        </w:rPr>
        <w:lastRenderedPageBreak/>
        <w:t>ALLEGATO 1: proposta modifica criteri scorporo</w:t>
      </w:r>
    </w:p>
    <w:p w:rsidR="00AA086F" w:rsidRDefault="006E3F0D">
      <w:pPr>
        <w:pStyle w:val="CorpoA"/>
        <w:rPr>
          <w:color w:val="222222"/>
          <w:u w:color="222222"/>
          <w:shd w:val="clear" w:color="auto" w:fill="FFFFFF"/>
        </w:rPr>
      </w:pPr>
      <w:r>
        <w:rPr>
          <w:color w:val="222222"/>
          <w:u w:color="222222"/>
          <w:shd w:val="clear" w:color="auto" w:fill="FFFFFF"/>
        </w:rPr>
        <w:t>COME INSERITO in cdi 23 OTTOBRE 2020</w:t>
      </w:r>
    </w:p>
    <w:p w:rsidR="00AA086F" w:rsidRDefault="00AA086F">
      <w:pPr>
        <w:pStyle w:val="CorpoA"/>
        <w:rPr>
          <w:color w:val="222222"/>
          <w:u w:color="222222"/>
          <w:shd w:val="clear" w:color="auto" w:fill="FFFFFF"/>
        </w:rPr>
      </w:pPr>
    </w:p>
    <w:p w:rsidR="00AA086F" w:rsidRDefault="006E3F0D">
      <w:pPr>
        <w:pStyle w:val="CorpoA"/>
        <w:jc w:val="both"/>
        <w:rPr>
          <w:rStyle w:val="NessunoA"/>
        </w:rPr>
      </w:pPr>
      <w:r>
        <w:t xml:space="preserve">Per quanto riguarda i casi in cui, nel passaggio alla classe successiva, venga meno una classe per accorpamento, è soppressa la classe meno numerosa </w:t>
      </w:r>
      <w:proofErr w:type="spellStart"/>
      <w:r>
        <w:t>dell</w:t>
      </w:r>
      <w:proofErr w:type="spellEnd"/>
      <w:r>
        <w:rPr>
          <w:rFonts w:ascii="Arial Unicode MS" w:hAnsi="Arial Unicode MS"/>
          <w:rtl/>
        </w:rPr>
        <w:t>’</w:t>
      </w:r>
      <w:r>
        <w:t>indirizzo e in caso di parit</w:t>
      </w:r>
      <w:r>
        <w:rPr>
          <w:rStyle w:val="NessunoA"/>
        </w:rPr>
        <w:t xml:space="preserve">à </w:t>
      </w:r>
      <w:r>
        <w:t>di numero con altre classi è soppressa la classe con profitto peggiore (valutato in base agli scrutini di giugno). La classe in oggetto è smembrata, sentito eventualmente anche per un parere tecnico il coordinatore/</w:t>
      </w:r>
      <w:proofErr w:type="spellStart"/>
      <w:r>
        <w:t>trice</w:t>
      </w:r>
      <w:proofErr w:type="spellEnd"/>
      <w:r>
        <w:t xml:space="preserve"> di classe, dividendo gli studenti per gruppi nelle altre classi, previa conservazione </w:t>
      </w:r>
      <w:proofErr w:type="spellStart"/>
      <w:r>
        <w:t>dell</w:t>
      </w:r>
      <w:proofErr w:type="spellEnd"/>
      <w:r>
        <w:rPr>
          <w:rFonts w:ascii="Arial Unicode MS" w:hAnsi="Arial Unicode MS"/>
          <w:rtl/>
        </w:rPr>
        <w:t>’</w:t>
      </w:r>
      <w:r>
        <w:t xml:space="preserve">indirizzo prescelto, e fino al raggiungimento del numero previsto dalle norme ministeriali. Sono accolte nei limiti del possibile le richieste di studenti e/o genitori delle classi smembrate per la scelta della sezione, fatti salvi i criteri generali di equa distribuzione e di mantenimento </w:t>
      </w:r>
      <w:proofErr w:type="spellStart"/>
      <w:r>
        <w:t>dell</w:t>
      </w:r>
      <w:proofErr w:type="spellEnd"/>
      <w:r>
        <w:rPr>
          <w:rFonts w:ascii="Arial Unicode MS" w:hAnsi="Arial Unicode MS"/>
          <w:rtl/>
        </w:rPr>
        <w:t>’</w:t>
      </w:r>
      <w:proofErr w:type="spellStart"/>
      <w:r>
        <w:rPr>
          <w:lang w:val="de-DE"/>
        </w:rPr>
        <w:t>eterogeneit</w:t>
      </w:r>
      <w:proofErr w:type="spellEnd"/>
      <w:r>
        <w:rPr>
          <w:rStyle w:val="NessunoA"/>
        </w:rPr>
        <w:t xml:space="preserve">à </w:t>
      </w:r>
      <w:r>
        <w:t>dei gruppi per profitto. E</w:t>
      </w:r>
      <w:r>
        <w:rPr>
          <w:rFonts w:ascii="Arial Unicode MS" w:hAnsi="Arial Unicode MS"/>
          <w:rtl/>
        </w:rPr>
        <w:t xml:space="preserve">’ </w:t>
      </w:r>
      <w:r>
        <w:t>possibile per ciascuno studente indicare fino a un massimo di 3 compagni con cui mantenere il gruppo classe, fatti salvi i criteri predetti.</w:t>
      </w:r>
    </w:p>
    <w:p w:rsidR="00AA086F" w:rsidRDefault="00AA086F">
      <w:pPr>
        <w:pStyle w:val="CorpoA"/>
        <w:rPr>
          <w:rStyle w:val="NessunoA"/>
        </w:rPr>
      </w:pPr>
    </w:p>
    <w:p w:rsidR="00AA086F" w:rsidRDefault="00AA086F">
      <w:pPr>
        <w:pStyle w:val="CorpoA"/>
        <w:rPr>
          <w:color w:val="222222"/>
          <w:u w:color="222222"/>
          <w:shd w:val="clear" w:color="auto" w:fill="FFFFFF"/>
        </w:rPr>
      </w:pPr>
    </w:p>
    <w:p w:rsidR="00AA086F" w:rsidRDefault="006E3F0D">
      <w:pPr>
        <w:pStyle w:val="CorpoA"/>
      </w:pPr>
      <w:r>
        <w:t>Modifica proposta</w:t>
      </w:r>
    </w:p>
    <w:p w:rsidR="00AA086F" w:rsidRDefault="00AA086F">
      <w:pPr>
        <w:pStyle w:val="CorpoA"/>
        <w:rPr>
          <w:color w:val="222222"/>
          <w:u w:color="222222"/>
          <w:shd w:val="clear" w:color="auto" w:fill="FFFFFF"/>
        </w:rPr>
      </w:pPr>
    </w:p>
    <w:p w:rsidR="00AA086F" w:rsidRDefault="006E3F0D">
      <w:pPr>
        <w:pStyle w:val="CorpoA"/>
      </w:pPr>
      <w:r>
        <w:t>EVENTUALE diminuzione in organico delle CLASSI e SUCCESSIVO ACCORPAMENTO</w:t>
      </w:r>
    </w:p>
    <w:p w:rsidR="00AA086F" w:rsidRDefault="006E3F0D">
      <w:pPr>
        <w:pStyle w:val="CorpoA"/>
      </w:pPr>
      <w:r>
        <w:t>Per quanto riguarda i casi in cui, nel passaggio alla classe successiva, venga meno una classe per accorpamento in ragione dei vincoli normativi e di risorse di organico per la formazione delle relative classi (DPR 81/2009), si seguiranno i seguenti criteri...</w:t>
      </w:r>
    </w:p>
    <w:p w:rsidR="00AA086F" w:rsidRDefault="00AA086F">
      <w:pPr>
        <w:pStyle w:val="CorpoA"/>
        <w:shd w:val="clear" w:color="auto" w:fill="FFFFFF"/>
        <w:rPr>
          <w:color w:val="222222"/>
          <w:u w:color="222222"/>
        </w:rPr>
      </w:pPr>
    </w:p>
    <w:p w:rsidR="00AA086F" w:rsidRDefault="00AA086F">
      <w:pPr>
        <w:pStyle w:val="CorpoA"/>
        <w:shd w:val="clear" w:color="auto" w:fill="FFFFFF"/>
        <w:rPr>
          <w:u w:color="222222"/>
        </w:rPr>
      </w:pPr>
    </w:p>
    <w:p w:rsidR="00AA086F" w:rsidRDefault="006E3F0D">
      <w:pPr>
        <w:pStyle w:val="CorpoA"/>
        <w:shd w:val="clear" w:color="auto" w:fill="FFFFFF"/>
        <w:rPr>
          <w:u w:color="222222"/>
        </w:rPr>
      </w:pPr>
      <w:r>
        <w:rPr>
          <w:u w:color="222222"/>
        </w:rPr>
        <w:t xml:space="preserve">1. </w:t>
      </w:r>
      <w:r>
        <w:rPr>
          <w:b/>
          <w:bCs/>
          <w:u w:color="222222"/>
        </w:rPr>
        <w:t xml:space="preserve">Soppressione della classe </w:t>
      </w:r>
      <w:proofErr w:type="spellStart"/>
      <w:r>
        <w:rPr>
          <w:b/>
          <w:bCs/>
          <w:u w:color="222222"/>
        </w:rPr>
        <w:t>dell</w:t>
      </w:r>
      <w:proofErr w:type="spellEnd"/>
      <w:r>
        <w:rPr>
          <w:rFonts w:ascii="Arial Unicode MS" w:hAnsi="Arial Unicode MS"/>
          <w:u w:color="222222"/>
          <w:rtl/>
        </w:rPr>
        <w:t>’</w:t>
      </w:r>
      <w:r>
        <w:rPr>
          <w:b/>
          <w:bCs/>
          <w:u w:color="222222"/>
        </w:rPr>
        <w:t>indirizzo con il minore numero di studenti</w:t>
      </w:r>
      <w:r>
        <w:rPr>
          <w:u w:color="222222"/>
        </w:rPr>
        <w:t xml:space="preserve"> (*1a).  </w:t>
      </w:r>
      <w:r>
        <w:rPr>
          <w:b/>
          <w:bCs/>
          <w:u w:color="222222"/>
        </w:rPr>
        <w:t>Ad esclusione della classe in cui vi sia la presenza di allievi con disabilità</w:t>
      </w:r>
      <w:r>
        <w:rPr>
          <w:u w:color="222222"/>
        </w:rPr>
        <w:t xml:space="preserve"> (l</w:t>
      </w:r>
      <w:r>
        <w:rPr>
          <w:rFonts w:ascii="Arial Unicode MS" w:hAnsi="Arial Unicode MS"/>
          <w:u w:color="222222"/>
          <w:rtl/>
        </w:rPr>
        <w:t>’</w:t>
      </w:r>
      <w:r>
        <w:rPr>
          <w:u w:color="222222"/>
        </w:rPr>
        <w:t xml:space="preserve">eventuale smembramento riguarderà la classe priva di allievi con disabilità, al fine di mantenere il medesimo livello di </w:t>
      </w:r>
      <w:proofErr w:type="spellStart"/>
      <w:r>
        <w:rPr>
          <w:u w:color="222222"/>
        </w:rPr>
        <w:t>inclusività</w:t>
      </w:r>
      <w:proofErr w:type="spellEnd"/>
      <w:r>
        <w:rPr>
          <w:u w:color="222222"/>
        </w:rPr>
        <w:t>); </w:t>
      </w:r>
    </w:p>
    <w:p w:rsidR="00AA086F" w:rsidRDefault="006E3F0D">
      <w:pPr>
        <w:pStyle w:val="CorpoA"/>
        <w:shd w:val="clear" w:color="auto" w:fill="FFFFFF"/>
        <w:rPr>
          <w:u w:color="222222"/>
        </w:rPr>
      </w:pPr>
      <w:r>
        <w:rPr>
          <w:u w:color="222222"/>
        </w:rPr>
        <w:t>La classe con alunni disabili </w:t>
      </w:r>
      <w:proofErr w:type="spellStart"/>
      <w:r>
        <w:rPr>
          <w:u w:color="222222"/>
          <w:lang w:val="de-DE"/>
        </w:rPr>
        <w:t>verr</w:t>
      </w:r>
      <w:proofErr w:type="spellEnd"/>
      <w:r>
        <w:rPr>
          <w:u w:color="222222"/>
        </w:rPr>
        <w:t xml:space="preserve">à mantenuta nel </w:t>
      </w:r>
      <w:proofErr w:type="spellStart"/>
      <w:r>
        <w:rPr>
          <w:u w:color="222222"/>
        </w:rPr>
        <w:t>cdc</w:t>
      </w:r>
      <w:proofErr w:type="spellEnd"/>
      <w:r>
        <w:rPr>
          <w:u w:color="222222"/>
        </w:rPr>
        <w:t xml:space="preserve"> e nei compagni (sentire parere della famiglia a cura del prof di sostegno) .</w:t>
      </w:r>
    </w:p>
    <w:p w:rsidR="00AA086F" w:rsidRDefault="00AA086F">
      <w:pPr>
        <w:pStyle w:val="CorpoA"/>
        <w:shd w:val="clear" w:color="auto" w:fill="FFFFFF"/>
        <w:rPr>
          <w:u w:color="222222"/>
        </w:rPr>
      </w:pPr>
    </w:p>
    <w:p w:rsidR="00AA086F" w:rsidRDefault="006E3F0D">
      <w:pPr>
        <w:pStyle w:val="CorpoA"/>
        <w:shd w:val="clear" w:color="auto" w:fill="FFFFFF"/>
        <w:rPr>
          <w:u w:color="222222"/>
        </w:rPr>
      </w:pPr>
      <w:r>
        <w:rPr>
          <w:u w:color="222222"/>
        </w:rPr>
        <w:t>es: 1A:14 alunni con H</w:t>
      </w:r>
    </w:p>
    <w:p w:rsidR="00AA086F" w:rsidRDefault="006E3F0D">
      <w:pPr>
        <w:pStyle w:val="CorpoA"/>
        <w:shd w:val="clear" w:color="auto" w:fill="FFFFFF"/>
        <w:rPr>
          <w:u w:color="222222"/>
        </w:rPr>
      </w:pPr>
      <w:r>
        <w:rPr>
          <w:u w:color="222222"/>
        </w:rPr>
        <w:t>1B: 16 alunni</w:t>
      </w:r>
    </w:p>
    <w:p w:rsidR="00AA086F" w:rsidRDefault="006E3F0D">
      <w:pPr>
        <w:pStyle w:val="CorpoA"/>
        <w:shd w:val="clear" w:color="auto" w:fill="FFFFFF"/>
        <w:rPr>
          <w:u w:color="222222"/>
        </w:rPr>
      </w:pPr>
      <w:r>
        <w:rPr>
          <w:u w:color="222222"/>
        </w:rPr>
        <w:t>1C: 16 alunni</w:t>
      </w:r>
    </w:p>
    <w:p w:rsidR="00AA086F" w:rsidRDefault="00AA086F">
      <w:pPr>
        <w:pStyle w:val="CorpoA"/>
        <w:shd w:val="clear" w:color="auto" w:fill="FFFFFF"/>
        <w:rPr>
          <w:u w:color="222222"/>
        </w:rPr>
      </w:pPr>
    </w:p>
    <w:p w:rsidR="00AA086F" w:rsidRDefault="006E3F0D">
      <w:pPr>
        <w:pStyle w:val="CorpoA"/>
        <w:shd w:val="clear" w:color="auto" w:fill="FFFFFF"/>
        <w:rPr>
          <w:u w:color="222222"/>
        </w:rPr>
      </w:pPr>
      <w:r>
        <w:rPr>
          <w:u w:color="222222"/>
        </w:rPr>
        <w:t>Basandosi su questo criterio si mantiene 1A e si divide o 1B o 1C sulla base del profitto peggiore a giugno e del giudizio del Consiglio di Classe:</w:t>
      </w:r>
    </w:p>
    <w:p w:rsidR="00AA086F" w:rsidRDefault="006E3F0D">
      <w:pPr>
        <w:pStyle w:val="CorpoA"/>
        <w:shd w:val="clear" w:color="auto" w:fill="FFFFFF"/>
        <w:rPr>
          <w:u w:color="222222"/>
        </w:rPr>
      </w:pPr>
      <w:r>
        <w:rPr>
          <w:u w:color="222222"/>
        </w:rPr>
        <w:t xml:space="preserve">Poniamo il caso che la 1B sia quella con esito finale peggiore e giudizio </w:t>
      </w:r>
      <w:proofErr w:type="spellStart"/>
      <w:r>
        <w:rPr>
          <w:u w:color="222222"/>
        </w:rPr>
        <w:t>cdc</w:t>
      </w:r>
      <w:proofErr w:type="spellEnd"/>
      <w:r>
        <w:rPr>
          <w:u w:color="222222"/>
        </w:rPr>
        <w:t xml:space="preserve"> peggiore ecco che si determinerà tale situazione: </w:t>
      </w:r>
    </w:p>
    <w:p w:rsidR="00AA086F" w:rsidRDefault="006E3F0D">
      <w:pPr>
        <w:pStyle w:val="CorpoA"/>
        <w:shd w:val="clear" w:color="auto" w:fill="FFFFFF"/>
        <w:rPr>
          <w:u w:color="222222"/>
        </w:rPr>
      </w:pPr>
      <w:r>
        <w:rPr>
          <w:u w:color="222222"/>
        </w:rPr>
        <w:t>2A: 14 alunni + H + 8 alunni</w:t>
      </w:r>
    </w:p>
    <w:p w:rsidR="00AA086F" w:rsidRDefault="006E3F0D">
      <w:pPr>
        <w:pStyle w:val="CorpoA"/>
        <w:shd w:val="clear" w:color="auto" w:fill="FFFFFF"/>
        <w:rPr>
          <w:u w:color="222222"/>
        </w:rPr>
      </w:pPr>
      <w:r>
        <w:rPr>
          <w:u w:color="222222"/>
        </w:rPr>
        <w:t>2C: 16 alunni + 8 alunni</w:t>
      </w:r>
    </w:p>
    <w:p w:rsidR="00AA086F" w:rsidRDefault="00AA086F">
      <w:pPr>
        <w:pStyle w:val="CorpoA"/>
        <w:shd w:val="clear" w:color="auto" w:fill="FFFFFF"/>
        <w:rPr>
          <w:u w:color="222222"/>
        </w:rPr>
      </w:pPr>
    </w:p>
    <w:p w:rsidR="00AA086F" w:rsidRDefault="006E3F0D">
      <w:pPr>
        <w:pStyle w:val="CorpoA"/>
        <w:shd w:val="clear" w:color="auto" w:fill="FFFFFF"/>
        <w:rPr>
          <w:u w:color="222222"/>
        </w:rPr>
      </w:pPr>
      <w:r>
        <w:rPr>
          <w:u w:color="222222"/>
        </w:rPr>
        <w:t xml:space="preserve">1a. </w:t>
      </w:r>
      <w:r>
        <w:rPr>
          <w:b/>
          <w:bCs/>
          <w:u w:color="222222"/>
        </w:rPr>
        <w:t>Qualora tra due classi candidate allo smembramento vi sia una lieve differenza numerica</w:t>
      </w:r>
      <w:r>
        <w:rPr>
          <w:u w:color="222222"/>
        </w:rPr>
        <w:t xml:space="preserve"> (+ o – 1 alunno) si applica il criterio del profitto come al punto 2. Es: 1B: 16 alunni e 1D: 17 alunni se la 1D risulta la peggiore e viene indicata esigenza da parte del CDC di scorporare la classe si smembra la 1D anche se maggiore numericamente di 1.</w:t>
      </w:r>
    </w:p>
    <w:p w:rsidR="00AA086F" w:rsidRDefault="00AA086F">
      <w:pPr>
        <w:pStyle w:val="CorpoA"/>
        <w:shd w:val="clear" w:color="auto" w:fill="FFFFFF"/>
        <w:rPr>
          <w:color w:val="222222"/>
          <w:u w:color="222222"/>
        </w:rPr>
      </w:pPr>
    </w:p>
    <w:p w:rsidR="00AA086F" w:rsidRDefault="006E3F0D">
      <w:pPr>
        <w:pStyle w:val="CorpoA"/>
        <w:shd w:val="clear" w:color="auto" w:fill="FFFFFF"/>
        <w:rPr>
          <w:color w:val="222222"/>
          <w:u w:color="222222"/>
        </w:rPr>
      </w:pPr>
      <w:r>
        <w:rPr>
          <w:color w:val="222222"/>
          <w:u w:color="222222"/>
        </w:rPr>
        <w:t>2.</w:t>
      </w:r>
      <w:r>
        <w:rPr>
          <w:b/>
          <w:bCs/>
          <w:u w:color="222222"/>
        </w:rPr>
        <w:t>In caso di parità di numero degli allievi con altre classi è soppressa la classe con il profitto peggiore</w:t>
      </w:r>
      <w:r>
        <w:rPr>
          <w:color w:val="222222"/>
          <w:u w:color="222222"/>
        </w:rPr>
        <w:t xml:space="preserve"> (valutato in base agli scrutini finali di Giugno). </w:t>
      </w:r>
      <w:r>
        <w:t>La classe in oggetto è smembrata, sentito anche per un parere tecnico il consiglio di classe e/o docenti di classi parallele.</w:t>
      </w:r>
      <w:r>
        <w:rPr>
          <w:color w:val="222222"/>
          <w:u w:color="222222"/>
        </w:rPr>
        <w:t> </w:t>
      </w:r>
    </w:p>
    <w:p w:rsidR="00AA086F" w:rsidRDefault="00AA086F">
      <w:pPr>
        <w:pStyle w:val="CorpoA"/>
        <w:shd w:val="clear" w:color="auto" w:fill="FFFFFF"/>
        <w:rPr>
          <w:color w:val="222222"/>
          <w:u w:color="222222"/>
        </w:rPr>
      </w:pPr>
    </w:p>
    <w:p w:rsidR="00AA086F" w:rsidRDefault="006E3F0D">
      <w:pPr>
        <w:pStyle w:val="CorpoA"/>
        <w:shd w:val="clear" w:color="auto" w:fill="FFFFFF"/>
      </w:pPr>
      <w:r>
        <w:rPr>
          <w:rStyle w:val="NessunoA"/>
        </w:rPr>
        <w:lastRenderedPageBreak/>
        <w:t xml:space="preserve">3. </w:t>
      </w:r>
      <w:r>
        <w:rPr>
          <w:b/>
          <w:bCs/>
        </w:rPr>
        <w:t>Osservazioni da parte dei rispettivi Consigli di Classe</w:t>
      </w:r>
      <w:r>
        <w:t xml:space="preserve"> che al termine dello scrutinio di Giugno potranno rendere noto a verbale e alla vicepresidenza eventuale necessit</w:t>
      </w:r>
      <w:r>
        <w:rPr>
          <w:rStyle w:val="NessunoA"/>
        </w:rPr>
        <w:t xml:space="preserve">à </w:t>
      </w:r>
      <w:r>
        <w:t>di smembramento della classe (poca collaborazione in classe, problemi disciplinari, ecc.)</w:t>
      </w:r>
    </w:p>
    <w:p w:rsidR="00AA086F" w:rsidRDefault="00AA086F">
      <w:pPr>
        <w:pStyle w:val="CorpoA"/>
        <w:shd w:val="clear" w:color="auto" w:fill="FFFFFF"/>
        <w:rPr>
          <w:color w:val="222222"/>
          <w:u w:color="222222"/>
        </w:rPr>
      </w:pPr>
    </w:p>
    <w:p w:rsidR="00AA086F" w:rsidRDefault="006E3F0D">
      <w:pPr>
        <w:pStyle w:val="CorpoA"/>
        <w:shd w:val="clear" w:color="auto" w:fill="FFFFFF"/>
      </w:pPr>
      <w:r>
        <w:rPr>
          <w:rStyle w:val="NessunoA"/>
        </w:rPr>
        <w:t xml:space="preserve">4. </w:t>
      </w:r>
      <w:r>
        <w:rPr>
          <w:b/>
          <w:bCs/>
        </w:rPr>
        <w:t xml:space="preserve">A parità delle condizioni precedenti </w:t>
      </w:r>
      <w:r>
        <w:t>(pari numero di allievi, pari profitto, parere favorevole di entrambi i consigli di classe, pari presenza/assenza di allievi con disabilit</w:t>
      </w:r>
      <w:r>
        <w:rPr>
          <w:rStyle w:val="NessunoA"/>
        </w:rPr>
        <w:t>à</w:t>
      </w:r>
      <w:r>
        <w:t>), si individuer</w:t>
      </w:r>
      <w:r>
        <w:rPr>
          <w:rStyle w:val="NessunoA"/>
        </w:rPr>
        <w:t xml:space="preserve">à </w:t>
      </w:r>
      <w:r>
        <w:t xml:space="preserve">la classe da smembrare tramite </w:t>
      </w:r>
      <w:r>
        <w:rPr>
          <w:b/>
          <w:bCs/>
        </w:rPr>
        <w:t>sorteggio</w:t>
      </w:r>
      <w:r>
        <w:t xml:space="preserve"> (per gli alunni con disabilit</w:t>
      </w:r>
      <w:r>
        <w:rPr>
          <w:rStyle w:val="NessunoA"/>
        </w:rPr>
        <w:t xml:space="preserve">à </w:t>
      </w:r>
      <w:r>
        <w:t>si avr</w:t>
      </w:r>
      <w:r>
        <w:rPr>
          <w:rStyle w:val="NessunoA"/>
        </w:rPr>
        <w:t xml:space="preserve">à </w:t>
      </w:r>
      <w:r>
        <w:t xml:space="preserve">cura di salvaguardare la presenza di un adeguato contesto relazionale ai fini </w:t>
      </w:r>
      <w:proofErr w:type="spellStart"/>
      <w:r>
        <w:t>dell</w:t>
      </w:r>
      <w:proofErr w:type="spellEnd"/>
      <w:r>
        <w:rPr>
          <w:rFonts w:ascii="Arial Unicode MS" w:hAnsi="Arial Unicode MS"/>
          <w:rtl/>
        </w:rPr>
        <w:t>’</w:t>
      </w:r>
      <w:proofErr w:type="spellStart"/>
      <w:r>
        <w:t>inclusivit</w:t>
      </w:r>
      <w:r>
        <w:rPr>
          <w:rStyle w:val="NessunoA"/>
        </w:rPr>
        <w:t>à</w:t>
      </w:r>
      <w:proofErr w:type="spellEnd"/>
      <w:r>
        <w:t xml:space="preserve"> scolastica).</w:t>
      </w:r>
      <w:r>
        <w:rPr>
          <w:rStyle w:val="NessunoA"/>
        </w:rPr>
        <w:t> </w:t>
      </w:r>
    </w:p>
    <w:p w:rsidR="00AA086F" w:rsidRDefault="00AA086F">
      <w:pPr>
        <w:pStyle w:val="CorpoA"/>
        <w:shd w:val="clear" w:color="auto" w:fill="FFFFFF"/>
        <w:rPr>
          <w:color w:val="222222"/>
          <w:u w:color="222222"/>
        </w:rPr>
      </w:pPr>
    </w:p>
    <w:p w:rsidR="00AA086F" w:rsidRDefault="006E3F0D">
      <w:pPr>
        <w:pStyle w:val="CorpoA"/>
        <w:jc w:val="both"/>
      </w:pPr>
      <w:r>
        <w:t xml:space="preserve">La classe in oggetto è smembrata, sentito anche il parere del consiglio di classe, dividendo gli studenti per gruppi nelle altre classi, previa conservazione </w:t>
      </w:r>
      <w:proofErr w:type="spellStart"/>
      <w:r>
        <w:t>dell</w:t>
      </w:r>
      <w:proofErr w:type="spellEnd"/>
      <w:r>
        <w:rPr>
          <w:rFonts w:ascii="Arial Unicode MS" w:hAnsi="Arial Unicode MS"/>
          <w:rtl/>
        </w:rPr>
        <w:t>’</w:t>
      </w:r>
      <w:r>
        <w:t xml:space="preserve">indirizzo prescelto, e fino al raggiungimento del numero previsto dalle norme ministeriali. Sono accolte nei limiti del possibile le richieste dei genitori delle classi smembrate per la scelta della sezione, fatti salvi i criteri generali di equa distribuzione e di mantenimento </w:t>
      </w:r>
      <w:proofErr w:type="spellStart"/>
      <w:r>
        <w:t>dell</w:t>
      </w:r>
      <w:proofErr w:type="spellEnd"/>
      <w:r>
        <w:rPr>
          <w:rFonts w:ascii="Arial Unicode MS" w:hAnsi="Arial Unicode MS"/>
          <w:rtl/>
        </w:rPr>
        <w:t>’</w:t>
      </w:r>
      <w:proofErr w:type="spellStart"/>
      <w:r>
        <w:rPr>
          <w:lang w:val="de-DE"/>
        </w:rPr>
        <w:t>eterogeneit</w:t>
      </w:r>
      <w:proofErr w:type="spellEnd"/>
      <w:r>
        <w:rPr>
          <w:rStyle w:val="NessunoA"/>
        </w:rPr>
        <w:t xml:space="preserve">à </w:t>
      </w:r>
      <w:r>
        <w:t>dei gruppi per profitto.</w:t>
      </w:r>
      <w:r>
        <w:rPr>
          <w:rStyle w:val="NessunoA"/>
        </w:rPr>
        <w:t> </w:t>
      </w:r>
    </w:p>
    <w:p w:rsidR="00AA086F" w:rsidRDefault="006E3F0D">
      <w:pPr>
        <w:pStyle w:val="CorpoA"/>
        <w:jc w:val="both"/>
      </w:pPr>
      <w:r>
        <w:rPr>
          <w:rStyle w:val="NessunoA"/>
        </w:rPr>
        <w:t>E</w:t>
      </w:r>
      <w:r>
        <w:rPr>
          <w:rFonts w:ascii="Arial Unicode MS" w:hAnsi="Arial Unicode MS"/>
          <w:rtl/>
        </w:rPr>
        <w:t xml:space="preserve">’ </w:t>
      </w:r>
      <w:r>
        <w:t>possibile per ciascuno studente indicare fino a un massimo di 3 compagni con cui mantenere il gruppo classe, fatti salvi i criteri predetti.</w:t>
      </w:r>
    </w:p>
    <w:p w:rsidR="00AA086F" w:rsidRDefault="00AA086F">
      <w:pPr>
        <w:pStyle w:val="CorpoA"/>
        <w:rPr>
          <w:rStyle w:val="NessunoA"/>
        </w:rPr>
      </w:pPr>
    </w:p>
    <w:p w:rsidR="00AA086F" w:rsidRDefault="006E3F0D">
      <w:pPr>
        <w:pStyle w:val="CorpoA"/>
        <w:rPr>
          <w:rStyle w:val="NessunoA"/>
        </w:rPr>
      </w:pPr>
      <w:r>
        <w:t>Tale proposta è sottoscritta dal Dipartimento Sostegno Pascal</w:t>
      </w:r>
    </w:p>
    <w:p w:rsidR="00AA086F" w:rsidRDefault="00AA086F">
      <w:pPr>
        <w:pStyle w:val="CorpoA"/>
        <w:shd w:val="clear" w:color="auto" w:fill="FFFFFF"/>
        <w:rPr>
          <w:rStyle w:val="NessunoA"/>
        </w:rPr>
      </w:pPr>
    </w:p>
    <w:p w:rsidR="00AA086F" w:rsidRDefault="00AA086F">
      <w:pPr>
        <w:pStyle w:val="CorpoA"/>
        <w:shd w:val="clear" w:color="auto" w:fill="FFFFFF"/>
        <w:rPr>
          <w:rStyle w:val="NessunoA"/>
        </w:rPr>
      </w:pPr>
    </w:p>
    <w:p w:rsidR="00AA086F" w:rsidRDefault="006E3F0D">
      <w:pPr>
        <w:pStyle w:val="CorpoA"/>
        <w:shd w:val="clear" w:color="auto" w:fill="FFFFFF"/>
        <w:rPr>
          <w:b/>
          <w:bCs/>
        </w:rPr>
      </w:pPr>
      <w:r>
        <w:rPr>
          <w:b/>
          <w:bCs/>
        </w:rPr>
        <w:t>ALLEGATO 2: LETTERA ALLE FAMIGLIE DA PARTE DEI RAPPRESENTANTI GENITORI IN CDI</w:t>
      </w:r>
    </w:p>
    <w:p w:rsidR="00AA086F" w:rsidRDefault="00AA086F">
      <w:pPr>
        <w:pStyle w:val="CorpoA"/>
        <w:shd w:val="clear" w:color="auto" w:fill="FFFFFF"/>
        <w:rPr>
          <w:rStyle w:val="NessunoA"/>
        </w:rPr>
      </w:pPr>
    </w:p>
    <w:p w:rsidR="00AA086F" w:rsidRDefault="006E3F0D">
      <w:pPr>
        <w:pStyle w:val="Didefault"/>
        <w:spacing w:before="0" w:after="200" w:line="276" w:lineRule="auto"/>
        <w:rPr>
          <w:rFonts w:ascii="Calibri" w:eastAsia="Calibri" w:hAnsi="Calibri" w:cs="Calibri"/>
          <w:sz w:val="22"/>
          <w:szCs w:val="22"/>
          <w:u w:color="000000"/>
        </w:rPr>
      </w:pPr>
      <w:r>
        <w:rPr>
          <w:rStyle w:val="NessunoA"/>
          <w:rFonts w:ascii="Calibri" w:hAnsi="Calibri"/>
          <w:sz w:val="22"/>
          <w:szCs w:val="22"/>
          <w:u w:color="000000"/>
        </w:rPr>
        <w:t>CONTRIBUTI VOLONTARI DELLE FAMIGLIE: COSA SONO?</w:t>
      </w:r>
    </w:p>
    <w:p w:rsidR="00AA086F" w:rsidRDefault="006E3F0D">
      <w:pPr>
        <w:pStyle w:val="Didefault"/>
        <w:spacing w:before="0" w:after="200" w:line="276" w:lineRule="auto"/>
        <w:rPr>
          <w:rFonts w:ascii="Calibri" w:eastAsia="Calibri" w:hAnsi="Calibri" w:cs="Calibri"/>
          <w:sz w:val="22"/>
          <w:szCs w:val="22"/>
          <w:u w:color="000000"/>
        </w:rPr>
      </w:pPr>
      <w:r>
        <w:rPr>
          <w:rStyle w:val="NessunoA"/>
          <w:rFonts w:ascii="Calibri" w:hAnsi="Calibri"/>
          <w:sz w:val="22"/>
          <w:szCs w:val="22"/>
          <w:u w:color="000000"/>
        </w:rPr>
        <w:t xml:space="preserve">Sono espressione di quello </w:t>
      </w:r>
      <w:r>
        <w:rPr>
          <w:rFonts w:ascii="Calibri" w:hAnsi="Calibri"/>
          <w:b/>
          <w:bCs/>
          <w:sz w:val="22"/>
          <w:szCs w:val="22"/>
          <w:u w:color="000000"/>
        </w:rPr>
        <w:t>spirito di collaborazione attiva</w:t>
      </w:r>
      <w:r>
        <w:rPr>
          <w:rStyle w:val="NessunoA"/>
          <w:rFonts w:ascii="Calibri" w:hAnsi="Calibri"/>
          <w:sz w:val="22"/>
          <w:szCs w:val="22"/>
          <w:u w:color="000000"/>
        </w:rPr>
        <w:t xml:space="preserve"> mediante il quale le famiglie possono </w:t>
      </w:r>
      <w:r>
        <w:rPr>
          <w:rFonts w:ascii="Calibri" w:hAnsi="Calibri"/>
          <w:b/>
          <w:bCs/>
          <w:sz w:val="22"/>
          <w:szCs w:val="22"/>
          <w:u w:color="000000"/>
        </w:rPr>
        <w:t>support</w:t>
      </w:r>
      <w:r>
        <w:rPr>
          <w:rFonts w:ascii="Calibri" w:hAnsi="Calibri"/>
          <w:b/>
          <w:bCs/>
          <w:sz w:val="22"/>
          <w:szCs w:val="22"/>
          <w:u w:color="000000"/>
        </w:rPr>
        <w:t>a</w:t>
      </w:r>
      <w:r>
        <w:rPr>
          <w:rFonts w:ascii="Calibri" w:hAnsi="Calibri"/>
          <w:b/>
          <w:bCs/>
          <w:sz w:val="22"/>
          <w:szCs w:val="22"/>
          <w:u w:color="000000"/>
        </w:rPr>
        <w:t>re</w:t>
      </w:r>
      <w:r>
        <w:rPr>
          <w:rStyle w:val="NessunoA"/>
          <w:rFonts w:ascii="Calibri" w:hAnsi="Calibri"/>
          <w:sz w:val="22"/>
          <w:szCs w:val="22"/>
          <w:u w:color="000000"/>
        </w:rPr>
        <w:t xml:space="preserve"> l’attività scolastica, </w:t>
      </w:r>
      <w:r>
        <w:rPr>
          <w:rFonts w:ascii="Calibri" w:hAnsi="Calibri"/>
          <w:b/>
          <w:bCs/>
          <w:sz w:val="22"/>
          <w:szCs w:val="22"/>
          <w:u w:color="000000"/>
        </w:rPr>
        <w:t>arricchire</w:t>
      </w:r>
      <w:r>
        <w:rPr>
          <w:rStyle w:val="NessunoA"/>
          <w:rFonts w:ascii="Calibri" w:hAnsi="Calibri"/>
          <w:sz w:val="22"/>
          <w:szCs w:val="22"/>
          <w:u w:color="000000"/>
        </w:rPr>
        <w:t xml:space="preserve"> il patrimonio tecnologico con attrezzature e sussidi moderni al fine di s</w:t>
      </w:r>
      <w:r>
        <w:rPr>
          <w:rStyle w:val="NessunoA"/>
          <w:rFonts w:ascii="Calibri" w:hAnsi="Calibri"/>
          <w:sz w:val="22"/>
          <w:szCs w:val="22"/>
          <w:u w:color="000000"/>
        </w:rPr>
        <w:t>o</w:t>
      </w:r>
      <w:r>
        <w:rPr>
          <w:rStyle w:val="NessunoA"/>
          <w:rFonts w:ascii="Calibri" w:hAnsi="Calibri"/>
          <w:sz w:val="22"/>
          <w:szCs w:val="22"/>
          <w:u w:color="000000"/>
        </w:rPr>
        <w:t xml:space="preserve">stenere l’innovazione didattica, </w:t>
      </w:r>
      <w:r>
        <w:rPr>
          <w:rFonts w:ascii="Calibri" w:hAnsi="Calibri"/>
          <w:b/>
          <w:bCs/>
          <w:sz w:val="22"/>
          <w:szCs w:val="22"/>
          <w:u w:color="000000"/>
        </w:rPr>
        <w:t xml:space="preserve">ampliare </w:t>
      </w:r>
      <w:r>
        <w:rPr>
          <w:rStyle w:val="NessunoA"/>
          <w:rFonts w:ascii="Calibri" w:hAnsi="Calibri"/>
          <w:sz w:val="22"/>
          <w:szCs w:val="22"/>
          <w:u w:color="000000"/>
        </w:rPr>
        <w:t xml:space="preserve">l’offerta formativa con progetti formativi qualificanti. </w:t>
      </w:r>
    </w:p>
    <w:p w:rsidR="00AA086F" w:rsidRDefault="006E3F0D">
      <w:pPr>
        <w:pStyle w:val="Didefault"/>
        <w:spacing w:before="0" w:after="200" w:line="276" w:lineRule="auto"/>
        <w:rPr>
          <w:rFonts w:ascii="Calibri" w:eastAsia="Calibri" w:hAnsi="Calibri" w:cs="Calibri"/>
          <w:sz w:val="22"/>
          <w:szCs w:val="22"/>
          <w:u w:color="000000"/>
        </w:rPr>
      </w:pPr>
      <w:r>
        <w:rPr>
          <w:rStyle w:val="NessunoA"/>
          <w:rFonts w:ascii="Calibri" w:hAnsi="Calibri"/>
          <w:sz w:val="22"/>
          <w:szCs w:val="22"/>
          <w:u w:color="000000"/>
        </w:rPr>
        <w:t xml:space="preserve">Sono </w:t>
      </w:r>
      <w:r>
        <w:rPr>
          <w:rFonts w:ascii="Calibri" w:hAnsi="Calibri"/>
          <w:b/>
          <w:bCs/>
          <w:sz w:val="22"/>
          <w:szCs w:val="22"/>
          <w:u w:color="000000"/>
        </w:rPr>
        <w:t>moltiplicatori di opportunità ed esperienze educative e formative</w:t>
      </w:r>
      <w:r>
        <w:rPr>
          <w:rStyle w:val="NessunoA"/>
          <w:rFonts w:ascii="Calibri" w:hAnsi="Calibri"/>
          <w:sz w:val="22"/>
          <w:szCs w:val="22"/>
          <w:u w:color="000000"/>
        </w:rPr>
        <w:t xml:space="preserve"> per i nostri figli e figlie!!!</w:t>
      </w:r>
    </w:p>
    <w:p w:rsidR="00AA086F" w:rsidRDefault="006E3F0D">
      <w:pPr>
        <w:pStyle w:val="Didefault"/>
        <w:spacing w:before="0" w:after="200" w:line="276" w:lineRule="auto"/>
        <w:rPr>
          <w:rFonts w:ascii="Calibri" w:eastAsia="Calibri" w:hAnsi="Calibri" w:cs="Calibri"/>
          <w:sz w:val="22"/>
          <w:szCs w:val="22"/>
          <w:u w:color="000000"/>
        </w:rPr>
      </w:pPr>
      <w:r>
        <w:rPr>
          <w:rStyle w:val="NessunoA"/>
          <w:rFonts w:ascii="Calibri" w:hAnsi="Calibri"/>
          <w:sz w:val="22"/>
          <w:szCs w:val="22"/>
          <w:u w:color="000000"/>
        </w:rPr>
        <w:t>PERCHE’ PAGARE I CONTRIBUTI VOLONTARI?</w:t>
      </w:r>
    </w:p>
    <w:p w:rsidR="00AA086F" w:rsidRDefault="006E3F0D">
      <w:pPr>
        <w:pStyle w:val="Didefault"/>
        <w:spacing w:before="0" w:after="200" w:line="276" w:lineRule="auto"/>
        <w:rPr>
          <w:rFonts w:ascii="Calibri" w:eastAsia="Calibri" w:hAnsi="Calibri" w:cs="Calibri"/>
          <w:sz w:val="22"/>
          <w:szCs w:val="22"/>
          <w:u w:color="000000"/>
        </w:rPr>
      </w:pPr>
      <w:r>
        <w:rPr>
          <w:rStyle w:val="NessunoA"/>
          <w:rFonts w:ascii="Calibri" w:hAnsi="Calibri"/>
          <w:sz w:val="22"/>
          <w:szCs w:val="22"/>
          <w:u w:color="000000"/>
        </w:rPr>
        <w:t>I finanziamenti provenienti dalle istituzioni pubbliche, Stato e Regione, pur rappresentando la quota più c</w:t>
      </w:r>
      <w:r>
        <w:rPr>
          <w:rStyle w:val="NessunoA"/>
          <w:rFonts w:ascii="Calibri" w:hAnsi="Calibri"/>
          <w:sz w:val="22"/>
          <w:szCs w:val="22"/>
          <w:u w:color="000000"/>
        </w:rPr>
        <w:t>o</w:t>
      </w:r>
      <w:r>
        <w:rPr>
          <w:rStyle w:val="NessunoA"/>
          <w:rFonts w:ascii="Calibri" w:hAnsi="Calibri"/>
          <w:sz w:val="22"/>
          <w:szCs w:val="22"/>
          <w:u w:color="000000"/>
        </w:rPr>
        <w:t>spicua dei finanziamenti di cui dispone la scuola, ne sovvenzionano in massima parte il funzionamento o</w:t>
      </w:r>
      <w:r>
        <w:rPr>
          <w:rStyle w:val="NessunoA"/>
          <w:rFonts w:ascii="Calibri" w:hAnsi="Calibri"/>
          <w:sz w:val="22"/>
          <w:szCs w:val="22"/>
          <w:u w:color="000000"/>
        </w:rPr>
        <w:t>r</w:t>
      </w:r>
      <w:r>
        <w:rPr>
          <w:rStyle w:val="NessunoA"/>
          <w:rFonts w:ascii="Calibri" w:hAnsi="Calibri"/>
          <w:sz w:val="22"/>
          <w:szCs w:val="22"/>
          <w:u w:color="000000"/>
        </w:rPr>
        <w:t>dinario generale ed amministrativo nonché i livelli essenziali di istruzione e formazione.</w:t>
      </w:r>
    </w:p>
    <w:p w:rsidR="00AA086F" w:rsidRDefault="006E3F0D">
      <w:pPr>
        <w:pStyle w:val="Didefault"/>
        <w:spacing w:before="0" w:after="200" w:line="276" w:lineRule="auto"/>
        <w:rPr>
          <w:rFonts w:ascii="Calibri" w:eastAsia="Calibri" w:hAnsi="Calibri" w:cs="Calibri"/>
          <w:sz w:val="22"/>
          <w:szCs w:val="22"/>
          <w:u w:color="000000"/>
        </w:rPr>
      </w:pPr>
      <w:r>
        <w:rPr>
          <w:rStyle w:val="NessunoA"/>
          <w:rFonts w:ascii="Calibri" w:hAnsi="Calibri"/>
          <w:sz w:val="22"/>
          <w:szCs w:val="22"/>
          <w:u w:color="000000"/>
        </w:rPr>
        <w:t xml:space="preserve">La nostra scuola che si contraddistingue per una pluralità di ambiti formativi ed una spiccata strutturazione tecnologica necessita di </w:t>
      </w:r>
      <w:r>
        <w:rPr>
          <w:rFonts w:ascii="Calibri" w:hAnsi="Calibri"/>
          <w:b/>
          <w:bCs/>
          <w:sz w:val="22"/>
          <w:szCs w:val="22"/>
          <w:u w:color="000000"/>
        </w:rPr>
        <w:t>ulteriori preziose risorse</w:t>
      </w:r>
      <w:r>
        <w:rPr>
          <w:rStyle w:val="NessunoA"/>
          <w:rFonts w:ascii="Calibri" w:hAnsi="Calibri"/>
          <w:sz w:val="22"/>
          <w:szCs w:val="22"/>
          <w:u w:color="000000"/>
        </w:rPr>
        <w:t xml:space="preserve"> per assicurare ai nostri figli e figlie un immediato </w:t>
      </w:r>
      <w:r>
        <w:rPr>
          <w:rFonts w:ascii="Calibri" w:hAnsi="Calibri"/>
          <w:b/>
          <w:bCs/>
          <w:sz w:val="22"/>
          <w:szCs w:val="22"/>
          <w:u w:color="000000"/>
        </w:rPr>
        <w:t>ad</w:t>
      </w:r>
      <w:r>
        <w:rPr>
          <w:rFonts w:ascii="Calibri" w:hAnsi="Calibri"/>
          <w:b/>
          <w:bCs/>
          <w:sz w:val="22"/>
          <w:szCs w:val="22"/>
          <w:u w:color="000000"/>
        </w:rPr>
        <w:t>e</w:t>
      </w:r>
      <w:r>
        <w:rPr>
          <w:rFonts w:ascii="Calibri" w:hAnsi="Calibri"/>
          <w:b/>
          <w:bCs/>
          <w:sz w:val="22"/>
          <w:szCs w:val="22"/>
          <w:u w:color="000000"/>
        </w:rPr>
        <w:t>guamento della formazione tecnica</w:t>
      </w:r>
      <w:r>
        <w:rPr>
          <w:rStyle w:val="NessunoA"/>
          <w:rFonts w:ascii="Calibri" w:hAnsi="Calibri"/>
          <w:sz w:val="22"/>
          <w:szCs w:val="22"/>
          <w:u w:color="000000"/>
        </w:rPr>
        <w:t xml:space="preserve"> alle accelerazioni imposte dalle innovazioni tecnologiche odierne e </w:t>
      </w:r>
      <w:r>
        <w:rPr>
          <w:rFonts w:ascii="Calibri" w:hAnsi="Calibri"/>
          <w:b/>
          <w:bCs/>
          <w:sz w:val="22"/>
          <w:szCs w:val="22"/>
          <w:u w:color="000000"/>
        </w:rPr>
        <w:t>l’erogazione di specifici servizi</w:t>
      </w:r>
      <w:r>
        <w:rPr>
          <w:rStyle w:val="NessunoA"/>
          <w:rFonts w:ascii="Calibri" w:hAnsi="Calibri"/>
          <w:sz w:val="22"/>
          <w:szCs w:val="22"/>
          <w:u w:color="000000"/>
        </w:rPr>
        <w:t xml:space="preserve"> che integrino gli interventi a favore di alunni disabili o comunque portatori di particolari bisogni formativi favorendo processi di </w:t>
      </w:r>
      <w:r>
        <w:rPr>
          <w:rFonts w:ascii="Calibri" w:hAnsi="Calibri"/>
          <w:b/>
          <w:bCs/>
          <w:sz w:val="22"/>
          <w:szCs w:val="22"/>
          <w:u w:color="000000"/>
        </w:rPr>
        <w:t>inclusione ed integrazione</w:t>
      </w:r>
      <w:r>
        <w:rPr>
          <w:rStyle w:val="NessunoA"/>
          <w:rFonts w:ascii="Calibri" w:hAnsi="Calibri"/>
          <w:sz w:val="22"/>
          <w:szCs w:val="22"/>
          <w:u w:color="000000"/>
        </w:rPr>
        <w:t>.</w:t>
      </w:r>
    </w:p>
    <w:p w:rsidR="00AA086F" w:rsidRDefault="006E3F0D">
      <w:pPr>
        <w:pStyle w:val="Didefault"/>
        <w:spacing w:before="0" w:after="200" w:line="276" w:lineRule="auto"/>
        <w:rPr>
          <w:rFonts w:ascii="Calibri" w:eastAsia="Calibri" w:hAnsi="Calibri" w:cs="Calibri"/>
          <w:sz w:val="22"/>
          <w:szCs w:val="22"/>
          <w:u w:color="000000"/>
        </w:rPr>
      </w:pPr>
      <w:r>
        <w:rPr>
          <w:rStyle w:val="NessunoA"/>
          <w:rFonts w:ascii="Calibri" w:hAnsi="Calibri"/>
          <w:sz w:val="22"/>
          <w:szCs w:val="22"/>
          <w:u w:color="000000"/>
        </w:rPr>
        <w:t>QUANDO PAGARLI?</w:t>
      </w:r>
    </w:p>
    <w:p w:rsidR="00AA086F" w:rsidRDefault="006E3F0D">
      <w:pPr>
        <w:pStyle w:val="Didefault"/>
        <w:spacing w:before="0" w:after="200" w:line="276" w:lineRule="auto"/>
        <w:rPr>
          <w:rFonts w:ascii="Calibri" w:eastAsia="Calibri" w:hAnsi="Calibri" w:cs="Calibri"/>
          <w:sz w:val="22"/>
          <w:szCs w:val="22"/>
          <w:u w:color="000000"/>
        </w:rPr>
      </w:pPr>
      <w:r>
        <w:rPr>
          <w:rStyle w:val="NessunoA"/>
          <w:rFonts w:ascii="Calibri" w:hAnsi="Calibri"/>
          <w:sz w:val="22"/>
          <w:szCs w:val="22"/>
          <w:u w:color="000000"/>
        </w:rPr>
        <w:t>All’atto dell’iscrizione o comunque prima dell’inizio dell’anno scolastico per permettere a dirigente, doce</w:t>
      </w:r>
      <w:r>
        <w:rPr>
          <w:rStyle w:val="NessunoA"/>
          <w:rFonts w:ascii="Calibri" w:hAnsi="Calibri"/>
          <w:sz w:val="22"/>
          <w:szCs w:val="22"/>
          <w:u w:color="000000"/>
        </w:rPr>
        <w:t>n</w:t>
      </w:r>
      <w:r>
        <w:rPr>
          <w:rStyle w:val="NessunoA"/>
          <w:rFonts w:ascii="Calibri" w:hAnsi="Calibri"/>
          <w:sz w:val="22"/>
          <w:szCs w:val="22"/>
          <w:u w:color="000000"/>
        </w:rPr>
        <w:t>ti, tecnici e personale scolastico di programmare e progettare investimenti tecnologici e l’ampliamento dell’offerta formativa.</w:t>
      </w:r>
    </w:p>
    <w:p w:rsidR="00AA086F" w:rsidRDefault="006E3F0D">
      <w:pPr>
        <w:pStyle w:val="Didefault"/>
        <w:spacing w:before="0" w:after="200" w:line="276" w:lineRule="auto"/>
        <w:rPr>
          <w:rFonts w:ascii="Calibri" w:eastAsia="Calibri" w:hAnsi="Calibri" w:cs="Calibri"/>
          <w:sz w:val="22"/>
          <w:szCs w:val="22"/>
          <w:u w:color="000000"/>
        </w:rPr>
      </w:pPr>
      <w:r>
        <w:rPr>
          <w:rStyle w:val="NessunoA"/>
          <w:rFonts w:ascii="Calibri" w:hAnsi="Calibri"/>
          <w:sz w:val="22"/>
          <w:szCs w:val="22"/>
          <w:u w:color="000000"/>
        </w:rPr>
        <w:t>CHI CI ASSICURA CHE I CONTRIBUTI VENGANO EFFETTIVAMENTI UTILIZZATI SECONDO GLI SCOPI INDICATI?</w:t>
      </w:r>
    </w:p>
    <w:p w:rsidR="00AA086F" w:rsidRDefault="006E3F0D">
      <w:pPr>
        <w:pStyle w:val="Didefault"/>
        <w:spacing w:before="0" w:after="200" w:line="276" w:lineRule="auto"/>
        <w:rPr>
          <w:rFonts w:ascii="Calibri" w:eastAsia="Calibri" w:hAnsi="Calibri" w:cs="Calibri"/>
          <w:sz w:val="22"/>
          <w:szCs w:val="22"/>
          <w:u w:color="000000"/>
        </w:rPr>
      </w:pPr>
      <w:r>
        <w:rPr>
          <w:rStyle w:val="NessunoA"/>
          <w:rFonts w:ascii="Calibri" w:hAnsi="Calibri"/>
          <w:sz w:val="22"/>
          <w:szCs w:val="22"/>
          <w:u w:color="000000"/>
        </w:rPr>
        <w:lastRenderedPageBreak/>
        <w:t xml:space="preserve"> Una </w:t>
      </w:r>
      <w:r>
        <w:rPr>
          <w:rFonts w:ascii="Calibri" w:hAnsi="Calibri"/>
          <w:b/>
          <w:bCs/>
          <w:sz w:val="22"/>
          <w:szCs w:val="22"/>
          <w:u w:color="000000"/>
        </w:rPr>
        <w:t>rendicontazione chiara ed esaustiva</w:t>
      </w:r>
      <w:r>
        <w:rPr>
          <w:rStyle w:val="NessunoA"/>
          <w:rFonts w:ascii="Calibri" w:hAnsi="Calibri"/>
          <w:sz w:val="22"/>
          <w:szCs w:val="22"/>
          <w:u w:color="000000"/>
        </w:rPr>
        <w:t xml:space="preserve"> dalla quale risulterà come sono state effettivamente spese le somme e quali benefici ne ha ricavato la comunità scolastica verrà divulgata dal Dirigente Scolastico al te</w:t>
      </w:r>
      <w:r>
        <w:rPr>
          <w:rStyle w:val="NessunoA"/>
          <w:rFonts w:ascii="Calibri" w:hAnsi="Calibri"/>
          <w:sz w:val="22"/>
          <w:szCs w:val="22"/>
          <w:u w:color="000000"/>
        </w:rPr>
        <w:t>r</w:t>
      </w:r>
      <w:r>
        <w:rPr>
          <w:rStyle w:val="NessunoA"/>
          <w:rFonts w:ascii="Calibri" w:hAnsi="Calibri"/>
          <w:sz w:val="22"/>
          <w:szCs w:val="22"/>
          <w:u w:color="000000"/>
        </w:rPr>
        <w:t>mine dell’anno scolastico ai fini di una trasparente ed efficiente gestione dei contributi erogati da noi fam</w:t>
      </w:r>
      <w:r>
        <w:rPr>
          <w:rStyle w:val="NessunoA"/>
          <w:rFonts w:ascii="Calibri" w:hAnsi="Calibri"/>
          <w:sz w:val="22"/>
          <w:szCs w:val="22"/>
          <w:u w:color="000000"/>
        </w:rPr>
        <w:t>i</w:t>
      </w:r>
      <w:r>
        <w:rPr>
          <w:rStyle w:val="NessunoA"/>
          <w:rFonts w:ascii="Calibri" w:hAnsi="Calibri"/>
          <w:sz w:val="22"/>
          <w:szCs w:val="22"/>
          <w:u w:color="000000"/>
        </w:rPr>
        <w:t>glie.</w:t>
      </w:r>
    </w:p>
    <w:p w:rsidR="00AA086F" w:rsidRDefault="006E3F0D">
      <w:pPr>
        <w:pStyle w:val="Didefault"/>
        <w:spacing w:before="0" w:after="200" w:line="276" w:lineRule="auto"/>
        <w:rPr>
          <w:rFonts w:ascii="Calibri" w:eastAsia="Calibri" w:hAnsi="Calibri" w:cs="Calibri"/>
          <w:sz w:val="22"/>
          <w:szCs w:val="22"/>
          <w:u w:color="000000"/>
        </w:rPr>
      </w:pPr>
      <w:r>
        <w:rPr>
          <w:rStyle w:val="NessunoA"/>
          <w:rFonts w:ascii="Calibri" w:hAnsi="Calibri"/>
          <w:sz w:val="22"/>
          <w:szCs w:val="22"/>
          <w:u w:color="000000"/>
        </w:rPr>
        <w:t>E SE SCEGLIESSIMO DI NON PAGARE?</w:t>
      </w:r>
    </w:p>
    <w:p w:rsidR="00AA086F" w:rsidRDefault="006E3F0D">
      <w:pPr>
        <w:pStyle w:val="Didefault"/>
        <w:spacing w:before="0" w:after="200" w:line="276" w:lineRule="auto"/>
        <w:rPr>
          <w:rFonts w:ascii="Calibri" w:eastAsia="Calibri" w:hAnsi="Calibri" w:cs="Calibri"/>
          <w:b/>
          <w:bCs/>
          <w:sz w:val="22"/>
          <w:szCs w:val="22"/>
          <w:u w:color="000000"/>
        </w:rPr>
      </w:pPr>
      <w:r>
        <w:rPr>
          <w:rStyle w:val="NessunoA"/>
          <w:rFonts w:ascii="Calibri" w:hAnsi="Calibri"/>
          <w:sz w:val="22"/>
          <w:szCs w:val="22"/>
          <w:u w:color="000000"/>
        </w:rPr>
        <w:t>La mancata corresponsione esporrebbe la scuola al rischio di un deterioramento della qualità del servizio erogato e potrebbe non essere in grado di garantire lo svolgimento di molte delle attività programmate tra cui le esercitazioni di laboratorio che sono parte essenziale della nostra attività didattica dato che gli sta</w:t>
      </w:r>
      <w:r>
        <w:rPr>
          <w:rStyle w:val="NessunoA"/>
          <w:rFonts w:ascii="Calibri" w:hAnsi="Calibri"/>
          <w:sz w:val="22"/>
          <w:szCs w:val="22"/>
          <w:u w:color="000000"/>
        </w:rPr>
        <w:t>n</w:t>
      </w:r>
      <w:r>
        <w:rPr>
          <w:rStyle w:val="NessunoA"/>
          <w:rFonts w:ascii="Calibri" w:hAnsi="Calibri"/>
          <w:sz w:val="22"/>
          <w:szCs w:val="22"/>
          <w:u w:color="000000"/>
        </w:rPr>
        <w:t xml:space="preserve">ziamenti ordinari statali coprono essenzialmente le spese minime di funzionamento. </w:t>
      </w:r>
      <w:r>
        <w:rPr>
          <w:rFonts w:ascii="Calibri" w:hAnsi="Calibri"/>
          <w:b/>
          <w:bCs/>
          <w:sz w:val="22"/>
          <w:szCs w:val="22"/>
          <w:u w:color="000000"/>
        </w:rPr>
        <w:t>I nostri figli e figlie perderebbero opportunità!</w:t>
      </w:r>
    </w:p>
    <w:p w:rsidR="00AA086F" w:rsidRDefault="006E3F0D">
      <w:pPr>
        <w:pStyle w:val="Didefault"/>
        <w:spacing w:before="0" w:after="200" w:line="276" w:lineRule="auto"/>
      </w:pPr>
      <w:r>
        <w:rPr>
          <w:rStyle w:val="NessunoA"/>
          <w:rFonts w:ascii="Calibri" w:hAnsi="Calibri"/>
          <w:sz w:val="22"/>
          <w:szCs w:val="22"/>
          <w:u w:color="000000"/>
        </w:rPr>
        <w:t>SOSTENERE LA SCUOLA E’ SOSTENERE IL FUTURO DEI NOSTRI FIGLI E FIGLIE.</w:t>
      </w:r>
    </w:p>
    <w:sectPr w:rsidR="00AA086F" w:rsidSect="000B7C03">
      <w:headerReference w:type="default" r:id="rId7"/>
      <w:footerReference w:type="default" r:id="rId8"/>
      <w:pgSz w:w="11900" w:h="16840"/>
      <w:pgMar w:top="1417" w:right="1134" w:bottom="1134" w:left="1134"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EB3" w:rsidRDefault="00D96EB3">
      <w:r>
        <w:separator/>
      </w:r>
    </w:p>
  </w:endnote>
  <w:endnote w:type="continuationSeparator" w:id="1">
    <w:p w:rsidR="00D96EB3" w:rsidRDefault="00D96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B3" w:rsidRDefault="00D96EB3">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EB3" w:rsidRDefault="00D96EB3">
      <w:r>
        <w:separator/>
      </w:r>
    </w:p>
  </w:footnote>
  <w:footnote w:type="continuationSeparator" w:id="1">
    <w:p w:rsidR="00D96EB3" w:rsidRDefault="00D96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B3" w:rsidRDefault="00D96EB3">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4633"/>
    <w:multiLevelType w:val="hybridMultilevel"/>
    <w:tmpl w:val="B19E68AC"/>
    <w:styleLink w:val="Stileimportato3"/>
    <w:lvl w:ilvl="0" w:tplc="0868D4E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5A6A7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77C2E1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4E8D6C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5AFDE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6A65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006068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1F01E5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E0323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9236A0F"/>
    <w:multiLevelType w:val="hybridMultilevel"/>
    <w:tmpl w:val="B19E68AC"/>
    <w:numStyleLink w:val="Stileimportato3"/>
  </w:abstractNum>
  <w:abstractNum w:abstractNumId="2">
    <w:nsid w:val="37736397"/>
    <w:multiLevelType w:val="hybridMultilevel"/>
    <w:tmpl w:val="C33EC3D0"/>
    <w:styleLink w:val="Stileimportato1"/>
    <w:lvl w:ilvl="0" w:tplc="B568D790">
      <w:start w:val="1"/>
      <w:numFmt w:val="decimal"/>
      <w:lvlText w:val="%1."/>
      <w:lvlJc w:val="left"/>
      <w:pPr>
        <w:tabs>
          <w:tab w:val="left" w:pos="720"/>
        </w:tabs>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C420390">
      <w:start w:val="1"/>
      <w:numFmt w:val="decimal"/>
      <w:lvlText w:val="%2."/>
      <w:lvlJc w:val="left"/>
      <w:pPr>
        <w:tabs>
          <w:tab w:val="left" w:pos="720"/>
        </w:tabs>
        <w:ind w:left="10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D987AF4">
      <w:start w:val="1"/>
      <w:numFmt w:val="decimal"/>
      <w:lvlText w:val="%3."/>
      <w:lvlJc w:val="left"/>
      <w:pPr>
        <w:tabs>
          <w:tab w:val="left" w:pos="720"/>
        </w:tabs>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75C9160">
      <w:start w:val="1"/>
      <w:numFmt w:val="decimal"/>
      <w:lvlText w:val="%4."/>
      <w:lvlJc w:val="left"/>
      <w:pPr>
        <w:tabs>
          <w:tab w:val="left" w:pos="720"/>
        </w:tabs>
        <w:ind w:left="17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A4E0F2">
      <w:start w:val="1"/>
      <w:numFmt w:val="decimal"/>
      <w:lvlText w:val="%5."/>
      <w:lvlJc w:val="left"/>
      <w:pPr>
        <w:tabs>
          <w:tab w:val="left" w:pos="720"/>
        </w:tabs>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D8FACE">
      <w:start w:val="1"/>
      <w:numFmt w:val="decimal"/>
      <w:lvlText w:val="%6."/>
      <w:lvlJc w:val="left"/>
      <w:pPr>
        <w:tabs>
          <w:tab w:val="left" w:pos="720"/>
        </w:tabs>
        <w:ind w:left="25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860E650">
      <w:start w:val="1"/>
      <w:numFmt w:val="decimal"/>
      <w:lvlText w:val="%7."/>
      <w:lvlJc w:val="left"/>
      <w:pPr>
        <w:tabs>
          <w:tab w:val="left" w:pos="720"/>
        </w:tabs>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5E9D0A">
      <w:start w:val="1"/>
      <w:numFmt w:val="decimal"/>
      <w:lvlText w:val="%8."/>
      <w:lvlJc w:val="left"/>
      <w:pPr>
        <w:tabs>
          <w:tab w:val="left" w:pos="720"/>
        </w:tabs>
        <w:ind w:left="32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162A00">
      <w:start w:val="1"/>
      <w:numFmt w:val="decimal"/>
      <w:lvlText w:val="%9."/>
      <w:lvlJc w:val="left"/>
      <w:pPr>
        <w:tabs>
          <w:tab w:val="left" w:pos="720"/>
        </w:tabs>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ACE2718"/>
    <w:multiLevelType w:val="hybridMultilevel"/>
    <w:tmpl w:val="C33EC3D0"/>
    <w:numStyleLink w:val="Stileimportato1"/>
  </w:abstractNum>
  <w:abstractNum w:abstractNumId="4">
    <w:nsid w:val="43E1639B"/>
    <w:multiLevelType w:val="hybridMultilevel"/>
    <w:tmpl w:val="45DC9CA8"/>
    <w:numStyleLink w:val="Stileimportato2"/>
  </w:abstractNum>
  <w:abstractNum w:abstractNumId="5">
    <w:nsid w:val="4C5E78C0"/>
    <w:multiLevelType w:val="hybridMultilevel"/>
    <w:tmpl w:val="45DC9CA8"/>
    <w:styleLink w:val="Stileimportato2"/>
    <w:lvl w:ilvl="0" w:tplc="7A523D1E">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FE360EA8">
      <w:start w:val="1"/>
      <w:numFmt w:val="decimal"/>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87FC3F78">
      <w:start w:val="1"/>
      <w:numFmt w:val="decimal"/>
      <w:lvlText w:val="%3."/>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351CE208">
      <w:start w:val="1"/>
      <w:numFmt w:val="decimal"/>
      <w:lvlText w:val="%4."/>
      <w:lvlJc w:val="left"/>
      <w:pPr>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DDA2535A">
      <w:start w:val="1"/>
      <w:numFmt w:val="decimal"/>
      <w:lvlText w:val="%5."/>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AA269C6">
      <w:start w:val="1"/>
      <w:numFmt w:val="decimal"/>
      <w:lvlText w:val="%6."/>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2C1694E2">
      <w:start w:val="1"/>
      <w:numFmt w:val="decimal"/>
      <w:lvlText w:val="%7."/>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349828C0">
      <w:start w:val="1"/>
      <w:numFmt w:val="decimal"/>
      <w:lvlText w:val="%8."/>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4969096">
      <w:start w:val="1"/>
      <w:numFmt w:val="decimal"/>
      <w:lvlText w:val="%9."/>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DAC0029"/>
    <w:multiLevelType w:val="hybridMultilevel"/>
    <w:tmpl w:val="A078C6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3"/>
    <w:lvlOverride w:ilvl="0">
      <w:lvl w:ilvl="0" w:tplc="B82E4D6E">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808FCA">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4A8FAA">
        <w:start w:val="1"/>
        <w:numFmt w:val="decimal"/>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1EB97C">
        <w:start w:val="1"/>
        <w:numFmt w:val="decimal"/>
        <w:lvlText w:val="%4."/>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F44E00">
        <w:start w:val="1"/>
        <w:numFmt w:val="decimal"/>
        <w:lvlText w:val="%5."/>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D21AC0">
        <w:start w:val="1"/>
        <w:numFmt w:val="decimal"/>
        <w:lvlText w:val="%6."/>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C05ABA">
        <w:start w:val="1"/>
        <w:numFmt w:val="decimal"/>
        <w:lvlText w:val="%7."/>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4CE5D20">
        <w:start w:val="1"/>
        <w:numFmt w:val="decimal"/>
        <w:lvlText w:val="%8."/>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0C40EC">
        <w:start w:val="1"/>
        <w:numFmt w:val="decimal"/>
        <w:lvlText w:val="%9."/>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4"/>
  </w:num>
  <w:num w:numId="6">
    <w:abstractNumId w:val="0"/>
  </w:num>
  <w:num w:numId="7">
    <w:abstractNumId w:val="1"/>
  </w:num>
  <w:num w:numId="8">
    <w:abstractNumId w:val="4"/>
    <w:lvlOverride w:ilvl="0">
      <w:startOverride w:val="5"/>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autoHyphenation/>
  <w:hyphenationZone w:val="283"/>
  <w:characterSpacingControl w:val="doNotCompress"/>
  <w:footnotePr>
    <w:footnote w:id="0"/>
    <w:footnote w:id="1"/>
  </w:footnotePr>
  <w:endnotePr>
    <w:endnote w:id="0"/>
    <w:endnote w:id="1"/>
  </w:endnotePr>
  <w:compat>
    <w:useFELayout/>
  </w:compat>
  <w:rsids>
    <w:rsidRoot w:val="00AA086F"/>
    <w:rsid w:val="000B7C03"/>
    <w:rsid w:val="00266265"/>
    <w:rsid w:val="00427044"/>
    <w:rsid w:val="005419ED"/>
    <w:rsid w:val="005B44A9"/>
    <w:rsid w:val="005E5707"/>
    <w:rsid w:val="006565E5"/>
    <w:rsid w:val="006579F0"/>
    <w:rsid w:val="006E3F0D"/>
    <w:rsid w:val="007355B3"/>
    <w:rsid w:val="008827F9"/>
    <w:rsid w:val="00A74755"/>
    <w:rsid w:val="00AA086F"/>
    <w:rsid w:val="00B177DF"/>
    <w:rsid w:val="00D96EB3"/>
    <w:rsid w:val="00EF2094"/>
    <w:rsid w:val="00F37CA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B7C03"/>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B7C03"/>
    <w:rPr>
      <w:u w:val="single"/>
    </w:rPr>
  </w:style>
  <w:style w:type="table" w:customStyle="1" w:styleId="TableNormal">
    <w:name w:val="Table Normal"/>
    <w:rsid w:val="000B7C03"/>
    <w:tblPr>
      <w:tblInd w:w="0" w:type="dxa"/>
      <w:tblCellMar>
        <w:top w:w="0" w:type="dxa"/>
        <w:left w:w="0" w:type="dxa"/>
        <w:bottom w:w="0" w:type="dxa"/>
        <w:right w:w="0" w:type="dxa"/>
      </w:tblCellMar>
    </w:tblPr>
  </w:style>
  <w:style w:type="paragraph" w:customStyle="1" w:styleId="Intestazioneepidipagina">
    <w:name w:val="Intestazione e piè di pagina"/>
    <w:rsid w:val="000B7C03"/>
    <w:pPr>
      <w:tabs>
        <w:tab w:val="right" w:pos="9020"/>
      </w:tabs>
    </w:pPr>
    <w:rPr>
      <w:rFonts w:ascii="Helvetica Neue" w:hAnsi="Helvetica Neue" w:cs="Arial Unicode MS"/>
      <w:color w:val="000000"/>
      <w:sz w:val="24"/>
      <w:szCs w:val="24"/>
    </w:rPr>
  </w:style>
  <w:style w:type="paragraph" w:customStyle="1" w:styleId="CorpoA">
    <w:name w:val="Corpo A"/>
    <w:rsid w:val="000B7C03"/>
    <w:pPr>
      <w:widowControl w:val="0"/>
      <w:suppressAutoHyphens/>
    </w:pPr>
    <w:rPr>
      <w:rFonts w:cs="Arial Unicode MS"/>
      <w:color w:val="000000"/>
      <w:kern w:val="2"/>
      <w:sz w:val="24"/>
      <w:szCs w:val="24"/>
      <w:u w:color="000000"/>
    </w:rPr>
  </w:style>
  <w:style w:type="character" w:customStyle="1" w:styleId="NessunoA">
    <w:name w:val="Nessuno A"/>
    <w:rsid w:val="000B7C03"/>
  </w:style>
  <w:style w:type="numbering" w:customStyle="1" w:styleId="Stileimportato1">
    <w:name w:val="Stile importato 1"/>
    <w:rsid w:val="000B7C03"/>
    <w:pPr>
      <w:numPr>
        <w:numId w:val="1"/>
      </w:numPr>
    </w:pPr>
  </w:style>
  <w:style w:type="paragraph" w:styleId="Paragrafoelenco">
    <w:name w:val="List Paragraph"/>
    <w:rsid w:val="000B7C03"/>
    <w:pPr>
      <w:spacing w:after="200" w:line="276" w:lineRule="auto"/>
      <w:ind w:left="720"/>
    </w:pPr>
    <w:rPr>
      <w:rFonts w:ascii="Calibri" w:hAnsi="Calibri" w:cs="Arial Unicode MS"/>
      <w:color w:val="000000"/>
      <w:sz w:val="22"/>
      <w:szCs w:val="22"/>
      <w:u w:color="000000"/>
    </w:rPr>
  </w:style>
  <w:style w:type="paragraph" w:customStyle="1" w:styleId="Didefault">
    <w:name w:val="Di default"/>
    <w:rsid w:val="000B7C03"/>
    <w:pPr>
      <w:spacing w:before="160" w:line="288" w:lineRule="auto"/>
    </w:pPr>
    <w:rPr>
      <w:rFonts w:ascii="Helvetica Neue" w:hAnsi="Helvetica Neue" w:cs="Arial Unicode MS"/>
      <w:color w:val="000000"/>
      <w:sz w:val="24"/>
      <w:szCs w:val="24"/>
    </w:rPr>
  </w:style>
  <w:style w:type="numbering" w:customStyle="1" w:styleId="Stileimportato2">
    <w:name w:val="Stile importato 2"/>
    <w:rsid w:val="000B7C03"/>
    <w:pPr>
      <w:numPr>
        <w:numId w:val="4"/>
      </w:numPr>
    </w:pPr>
  </w:style>
  <w:style w:type="paragraph" w:customStyle="1" w:styleId="CorpoTesto">
    <w:name w:val="Corpo Testo"/>
    <w:rsid w:val="000B7C03"/>
    <w:pPr>
      <w:tabs>
        <w:tab w:val="left" w:pos="454"/>
        <w:tab w:val="left" w:pos="737"/>
      </w:tabs>
      <w:spacing w:line="360" w:lineRule="exact"/>
      <w:jc w:val="both"/>
    </w:pPr>
    <w:rPr>
      <w:rFonts w:eastAsia="Times New Roman"/>
      <w:color w:val="000000"/>
      <w:sz w:val="24"/>
      <w:szCs w:val="24"/>
      <w:u w:color="00000A"/>
    </w:rPr>
  </w:style>
  <w:style w:type="numbering" w:customStyle="1" w:styleId="Stileimportato3">
    <w:name w:val="Stile importato 3"/>
    <w:rsid w:val="000B7C03"/>
    <w:pPr>
      <w:numPr>
        <w:numId w:val="6"/>
      </w:numPr>
    </w:pPr>
  </w:style>
  <w:style w:type="paragraph" w:customStyle="1" w:styleId="Heading1">
    <w:name w:val="Heading 1"/>
    <w:next w:val="CorpoA"/>
    <w:rsid w:val="000B7C03"/>
    <w:pPr>
      <w:keepNext/>
      <w:widowControl w:val="0"/>
      <w:suppressAutoHyphens/>
      <w:jc w:val="center"/>
      <w:outlineLvl w:val="0"/>
    </w:pPr>
    <w:rPr>
      <w:rFonts w:eastAsia="Times New Roman"/>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pPr>
      <w:widowControl w:val="0"/>
      <w:suppressAutoHyphens/>
    </w:pPr>
    <w:rPr>
      <w:rFonts w:cs="Arial Unicode MS"/>
      <w:color w:val="000000"/>
      <w:kern w:val="2"/>
      <w:sz w:val="24"/>
      <w:szCs w:val="24"/>
      <w:u w:color="000000"/>
      <w14:textOutline w14:w="12700" w14:cap="flat" w14:cmpd="sng" w14:algn="ctr">
        <w14:noFill/>
        <w14:prstDash w14:val="solid"/>
        <w14:miter w14:lim="400000"/>
      </w14:textOutline>
    </w:rPr>
  </w:style>
  <w:style w:type="character" w:customStyle="1" w:styleId="NessunoA">
    <w:name w:val="Nessuno A"/>
  </w:style>
  <w:style w:type="numbering" w:customStyle="1" w:styleId="Stileimportato1">
    <w:name w:val="Stile importato 1"/>
    <w:pPr>
      <w:numPr>
        <w:numId w:val="1"/>
      </w:numPr>
    </w:pPr>
  </w:style>
  <w:style w:type="paragraph" w:styleId="Paragrafoelenco">
    <w:name w:val="List Paragraph"/>
    <w:pPr>
      <w:spacing w:after="200" w:line="276" w:lineRule="auto"/>
      <w:ind w:left="720"/>
    </w:pPr>
    <w:rPr>
      <w:rFonts w:ascii="Calibri" w:hAnsi="Calibri" w:cs="Arial Unicode MS"/>
      <w:color w:val="000000"/>
      <w:sz w:val="22"/>
      <w:szCs w:val="22"/>
      <w:u w:color="000000"/>
    </w:r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ileimportato2">
    <w:name w:val="Stile importato 2"/>
    <w:pPr>
      <w:numPr>
        <w:numId w:val="4"/>
      </w:numPr>
    </w:pPr>
  </w:style>
  <w:style w:type="paragraph" w:customStyle="1" w:styleId="CorpoTesto">
    <w:name w:val="Corpo Testo"/>
    <w:pPr>
      <w:tabs>
        <w:tab w:val="left" w:pos="454"/>
        <w:tab w:val="left" w:pos="737"/>
      </w:tabs>
      <w:spacing w:line="360" w:lineRule="exact"/>
      <w:jc w:val="both"/>
    </w:pPr>
    <w:rPr>
      <w:rFonts w:eastAsia="Times New Roman"/>
      <w:color w:val="000000"/>
      <w:sz w:val="24"/>
      <w:szCs w:val="24"/>
      <w:u w:color="00000A"/>
    </w:rPr>
  </w:style>
  <w:style w:type="numbering" w:customStyle="1" w:styleId="Stileimportato3">
    <w:name w:val="Stile importato 3"/>
    <w:pPr>
      <w:numPr>
        <w:numId w:val="6"/>
      </w:numPr>
    </w:pPr>
  </w:style>
  <w:style w:type="paragraph" w:customStyle="1" w:styleId="Heading1">
    <w:name w:val="Heading 1"/>
    <w:next w:val="CorpoA"/>
    <w:pPr>
      <w:keepNext/>
      <w:widowControl w:val="0"/>
      <w:suppressAutoHyphens/>
      <w:jc w:val="center"/>
      <w:outlineLvl w:val="0"/>
    </w:pPr>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5371</Words>
  <Characters>30615</Characters>
  <Application>Microsoft Office Word</Application>
  <DocSecurity>0</DocSecurity>
  <Lines>255</Lines>
  <Paragraphs>71</Paragraphs>
  <ScaleCrop>false</ScaleCrop>
  <Company/>
  <LinksUpToDate>false</LinksUpToDate>
  <CharactersWithSpaces>35915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6</cp:revision>
  <dcterms:created xsi:type="dcterms:W3CDTF">2021-06-25T11:16:00Z</dcterms:created>
  <dcterms:modified xsi:type="dcterms:W3CDTF">2021-06-25T11:24:00Z</dcterms:modified>
</cp:coreProperties>
</file>