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B" w:rsidRDefault="00143B13">
      <w:r>
        <w:rPr>
          <w:rStyle w:val="Nessuno"/>
        </w:rPr>
        <w:t>Circolare n. 1/2021</w:t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</w:r>
      <w:r w:rsidR="00FD6735">
        <w:rPr>
          <w:rStyle w:val="Nessuno"/>
        </w:rPr>
        <w:tab/>
        <w:t xml:space="preserve">Cesena, </w:t>
      </w:r>
      <w:r w:rsidR="005B5D0E">
        <w:rPr>
          <w:rStyle w:val="Nessuno"/>
        </w:rPr>
        <w:t>31</w:t>
      </w:r>
      <w:r w:rsidR="00FD6735">
        <w:rPr>
          <w:rStyle w:val="Nessuno"/>
        </w:rPr>
        <w:t>/8/2</w:t>
      </w:r>
      <w:r>
        <w:rPr>
          <w:rStyle w:val="Nessuno"/>
        </w:rPr>
        <w:t>1</w:t>
      </w:r>
    </w:p>
    <w:p w:rsidR="00492E9B" w:rsidRDefault="00492E9B">
      <w:pPr>
        <w:ind w:left="3540" w:firstLine="708"/>
        <w:rPr>
          <w:rStyle w:val="Nessuno"/>
          <w:sz w:val="20"/>
          <w:szCs w:val="20"/>
        </w:rPr>
      </w:pP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>Ai docenti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al personale </w:t>
      </w:r>
      <w:proofErr w:type="spellStart"/>
      <w:r>
        <w:rPr>
          <w:rStyle w:val="Nessuno"/>
        </w:rPr>
        <w:t>ata</w:t>
      </w:r>
      <w:proofErr w:type="spellEnd"/>
      <w:r>
        <w:rPr>
          <w:rStyle w:val="Nessuno"/>
        </w:rPr>
        <w:t xml:space="preserve"> </w:t>
      </w:r>
    </w:p>
    <w:p w:rsidR="00492E9B" w:rsidRDefault="00FD6735">
      <w:pPr>
        <w:ind w:left="4293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</w:p>
    <w:p w:rsidR="00492E9B" w:rsidRDefault="00FD6735">
      <w:pPr>
        <w:rPr>
          <w:rStyle w:val="Nessuno"/>
          <w:u w:val="single"/>
        </w:rPr>
      </w:pPr>
      <w:r>
        <w:rPr>
          <w:rStyle w:val="Nessuno"/>
          <w:u w:val="single"/>
        </w:rPr>
        <w:t xml:space="preserve">Oggetto:  </w:t>
      </w:r>
    </w:p>
    <w:p w:rsidR="007E5782" w:rsidRDefault="007E5782" w:rsidP="000D2E41"/>
    <w:p w:rsidR="007E5782" w:rsidRDefault="007E5782" w:rsidP="007E5782">
      <w:pPr>
        <w:pStyle w:val="NormaleWeb"/>
      </w:pPr>
      <w:r>
        <w:t xml:space="preserve">La presente circolare contiene tutte le indicazioni e le disposizioni dell’IS Pascal </w:t>
      </w:r>
      <w:proofErr w:type="spellStart"/>
      <w:r>
        <w:t>Comandini</w:t>
      </w:r>
      <w:proofErr w:type="spellEnd"/>
      <w:r>
        <w:t xml:space="preserve"> per il personale interno, gli alunni/e, i visitatori esterni, i fornitori, gli enti convenzionati all'uso locali.</w:t>
      </w:r>
    </w:p>
    <w:p w:rsidR="007E5782" w:rsidRDefault="007E5782" w:rsidP="007E5782">
      <w:pPr>
        <w:pStyle w:val="NormaleWeb"/>
      </w:pPr>
      <w:r w:rsidRPr="0032154D">
        <w:rPr>
          <w:b/>
        </w:rPr>
        <w:t>Le  circolari n. 132, 135, 136, 139, 140, 141, 142, 145, pubblicate nell'anno 19/20 e la circolare 27/20 pubblicata nell'anno 20/21</w:t>
      </w:r>
      <w:r>
        <w:t xml:space="preserve">, ai sensi del Piano MIUR per l'avvio </w:t>
      </w:r>
      <w:proofErr w:type="spellStart"/>
      <w:r>
        <w:t>a.s.</w:t>
      </w:r>
      <w:proofErr w:type="spellEnd"/>
      <w:r>
        <w:t xml:space="preserve"> 21/22, sono TUTTORA IN VIGORE e devono essere seguite in maniera disciplinata da alunni, personale, visitatori esterni, genitori che si recano agli uffici o presso i docenti per colloquio.</w:t>
      </w:r>
    </w:p>
    <w:p w:rsidR="007E5782" w:rsidRDefault="007E5782" w:rsidP="000D2E41">
      <w:r>
        <w:t>Si trovano tutte sul sito a questo link:</w:t>
      </w:r>
    </w:p>
    <w:p w:rsidR="007E5782" w:rsidRPr="007E5782" w:rsidRDefault="00980BD8" w:rsidP="007E5782">
      <w:pPr>
        <w:rPr>
          <w:b/>
          <w:color w:val="0070C0"/>
          <w:u w:val="single"/>
        </w:rPr>
      </w:pPr>
      <w:hyperlink r:id="rId7" w:history="1">
        <w:r w:rsidR="007E5782" w:rsidRPr="007E5782">
          <w:rPr>
            <w:rStyle w:val="Collegamentoipertestuale"/>
            <w:b/>
            <w:color w:val="0070C0"/>
          </w:rPr>
          <w:t>https://www.ispascalcomandini.it/prevenzione-del-rischio-di-infezione-da-covid-19-in-ambiente-di-lavoro/2020/07/07/</w:t>
        </w:r>
      </w:hyperlink>
    </w:p>
    <w:p w:rsidR="007E5782" w:rsidRDefault="007E5782" w:rsidP="007E5782"/>
    <w:p w:rsidR="007E5782" w:rsidRDefault="0032154D" w:rsidP="000D2E41">
      <w:r>
        <w:t xml:space="preserve">INDICAZIONI </w:t>
      </w:r>
      <w:r w:rsidR="007E5782">
        <w:t>PER TUTTI (PERSONALE, ALUNNI, VISITATORI ESTERNI)</w:t>
      </w:r>
    </w:p>
    <w:p w:rsidR="007E5782" w:rsidRDefault="000D2E41" w:rsidP="000D2E41">
      <w:r>
        <w:t xml:space="preserve">Le misure di sicurezza da adottarsi per la ripresa in presenza delle attività scolastiche e didattiche sono state </w:t>
      </w:r>
      <w:r w:rsidR="0032154D">
        <w:t xml:space="preserve">definite dal decreto legge 111/21 e </w:t>
      </w:r>
      <w:r>
        <w:t xml:space="preserve">ampiamente </w:t>
      </w:r>
      <w:r w:rsidR="007E5782">
        <w:t>illustrate dal MIUR</w:t>
      </w:r>
      <w:r>
        <w:t xml:space="preserve"> - sulla base delle indicazioni fornite dal CTS - nel “Piano scuola</w:t>
      </w:r>
      <w:r w:rsidR="007E5782">
        <w:t xml:space="preserve"> 2021-2022”, cui si fa </w:t>
      </w:r>
      <w:r w:rsidR="0032154D">
        <w:t xml:space="preserve">integrale </w:t>
      </w:r>
      <w:r w:rsidR="007E5782">
        <w:t>rimando (in allegato)</w:t>
      </w:r>
      <w:r w:rsidR="0032154D">
        <w:t>, nota MIUR 1237 del 13/8/21</w:t>
      </w:r>
    </w:p>
    <w:p w:rsidR="0032154D" w:rsidRDefault="0032154D" w:rsidP="000D2E41"/>
    <w:p w:rsidR="000D2E41" w:rsidRDefault="000D2E41" w:rsidP="000D2E41">
      <w:r>
        <w:t xml:space="preserve">L’articolo 1 del decreto-legge </w:t>
      </w:r>
      <w:r w:rsidR="007E5782">
        <w:t xml:space="preserve">111/21 </w:t>
      </w:r>
      <w:r>
        <w:t xml:space="preserve">prevede le seguenti: </w:t>
      </w:r>
    </w:p>
    <w:p w:rsidR="000D2E41" w:rsidRDefault="000D2E41" w:rsidP="000D2E41">
      <w:r>
        <w:t xml:space="preserve">- a) l’obbligo di utilizzo </w:t>
      </w:r>
      <w:r w:rsidR="0032154D">
        <w:t>mascherine</w:t>
      </w:r>
      <w:r>
        <w:t>, fatta eccezione per: - bambini di età inferiore a sei anni; - soggetti con patologie o disabilità incompatibili con il loro uso</w:t>
      </w:r>
      <w:r w:rsidR="0032154D">
        <w:t xml:space="preserve"> (da documentare)</w:t>
      </w:r>
      <w:r>
        <w:t>; - svo</w:t>
      </w:r>
      <w:r w:rsidR="0032154D">
        <w:t>lgimento delle attività della materia scienze motorie</w:t>
      </w:r>
      <w:r>
        <w:t xml:space="preserve"> (comma 2, lettera a); </w:t>
      </w:r>
    </w:p>
    <w:p w:rsidR="000D2E41" w:rsidRDefault="000D2E41" w:rsidP="000D2E41">
      <w:r>
        <w:t xml:space="preserve">- b) la raccomandazione del rispetto della distanza interpersonale di almeno un metro, “salvo che le condizioni </w:t>
      </w:r>
      <w:proofErr w:type="spellStart"/>
      <w:r>
        <w:t>strutturali-logistiche</w:t>
      </w:r>
      <w:proofErr w:type="spellEnd"/>
      <w:r>
        <w:t xml:space="preserve"> degli edifici non lo consentano” (comma 2, lettera b); </w:t>
      </w:r>
    </w:p>
    <w:p w:rsidR="000D2E41" w:rsidRDefault="000D2E41" w:rsidP="000D2E41">
      <w:r>
        <w:t>- c) il divieto di accesso o di permanenza ai soggetti con sintomatologia respiratoria o temperatura corporea superiore a 37,5° (comma 2, lettera c).</w:t>
      </w:r>
    </w:p>
    <w:p w:rsidR="000D2E41" w:rsidRDefault="000D2E41" w:rsidP="000D2E41"/>
    <w:p w:rsidR="007E5782" w:rsidRDefault="0032154D" w:rsidP="007E5782">
      <w:pPr>
        <w:jc w:val="both"/>
      </w:pPr>
      <w:r>
        <w:t xml:space="preserve">ULTERIORI INDICAZIONI </w:t>
      </w:r>
      <w:r w:rsidR="007E5782">
        <w:t>PER I DOCENTI E IL PERSONALE ATA</w:t>
      </w:r>
    </w:p>
    <w:p w:rsidR="000D2E41" w:rsidRDefault="000D2E41" w:rsidP="007E5782">
      <w:pPr>
        <w:jc w:val="both"/>
      </w:pPr>
      <w:r>
        <w:t>Al fine di tutelare la salute pubblica e mantenere adeguate condizioni di sicurezza nell’erogazione in presenza del servizio essenziale di istruzione, il decreto-legge (articolo 1, comma 6) introduce, dal 1° settembre al 31 dicembre 2021 (attuale termine di cessazione dello stato di emergenza), la “certificazione verde COVID-19”10 per tutto il personale scolastico. La norma di che trattasi, definisce al contempo un obbligo di “possesso” e un dovere di “esibizione” della certificazione verde.</w:t>
      </w:r>
    </w:p>
    <w:p w:rsidR="000D2E41" w:rsidRDefault="000D2E41" w:rsidP="007E5782">
      <w:pPr>
        <w:jc w:val="both"/>
      </w:pPr>
      <w:r>
        <w:lastRenderedPageBreak/>
        <w:t>La certificazione di esenzione alla vaccinazione anti-COVID-19 è rilasciata dalle competenti autorità sani</w:t>
      </w:r>
      <w:r w:rsidR="007E5782">
        <w:t>tarie in formato anche cartaceo</w:t>
      </w:r>
      <w:r>
        <w:t xml:space="preserve">. </w:t>
      </w:r>
      <w:r w:rsidR="007E5782">
        <w:t>S</w:t>
      </w:r>
      <w:r>
        <w:t>ono pure validi i certificati di esclusione vaccinale già emessi dai Servizi Sanitari Regionali.</w:t>
      </w:r>
    </w:p>
    <w:p w:rsidR="000D2E41" w:rsidRDefault="000D2E41" w:rsidP="000D2E41"/>
    <w:p w:rsidR="000D2E41" w:rsidRDefault="000D2E41" w:rsidP="007E5782">
      <w:pPr>
        <w:jc w:val="both"/>
      </w:pPr>
      <w:r>
        <w:t>La violazione del dovere di possesso ed esibizione (comma 1) della certificazione verde è sanzionata in via amministrativa dai dirigenti scolastici, quali “organi addetti al controllo sull'osservanza delle disposizioni per la cui violazione è prevista la sanzione amministrativa del pa</w:t>
      </w:r>
      <w:r w:rsidR="007E5782">
        <w:t xml:space="preserve">gamento di una somma di denaro, da 400 a 1000 euro, </w:t>
      </w:r>
      <w:r w:rsidR="007E5782" w:rsidRPr="007E5782">
        <w:t>comminata ai sensi dell'articolo 4 del decreto-legge n. 19/2020, convertito con legge n. 35/2020, n. 3</w:t>
      </w:r>
      <w:r>
        <w:t>. Alla “sanzione”, che incide sul rapporto di lavoro (di cui ai paragrafi successivi) si somma, dunque, la sanzione amministrativa pecuniaria per la violazione dell’obbligo di possesso/esibizione.</w:t>
      </w:r>
    </w:p>
    <w:p w:rsidR="007E5782" w:rsidRDefault="007E5782" w:rsidP="007E57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mancato possesso della certificazione verde è dalla norma qualificato come “assenza ingiustificata” e il personale scolastico che ne è privo non può svolgere le funzioni proprie del profilo professionale, né permanere a scuola, dopo aver dichiarato di non esserne in possesso o, comunque, qualora non sia in grado di esibirla al personale addetto al controllo. </w:t>
      </w:r>
    </w:p>
    <w:p w:rsidR="000D2E41" w:rsidRDefault="007E5782" w:rsidP="007E5782">
      <w:pPr>
        <w:jc w:val="both"/>
      </w:pPr>
      <w:r>
        <w:t>A</w:t>
      </w:r>
      <w:r w:rsidR="000D2E41">
        <w:t xml:space="preserve"> decorrere dal quinto giorno</w:t>
      </w:r>
      <w:r w:rsidR="0032154D">
        <w:t xml:space="preserve"> di mancata esibizione di certificazione verde</w:t>
      </w:r>
      <w:r w:rsidR="000D2E41">
        <w:t xml:space="preserve">, </w:t>
      </w:r>
      <w:r w:rsidR="0032154D">
        <w:t xml:space="preserve">scatta </w:t>
      </w:r>
      <w:r w:rsidR="000D2E41">
        <w:t>la sospensione senza stipendio e la riammissione in servizio non appena si sia acquisito il possesso del certificato verde.</w:t>
      </w:r>
    </w:p>
    <w:p w:rsidR="00D86A09" w:rsidRDefault="00D86A09" w:rsidP="007E5782">
      <w:pPr>
        <w:jc w:val="both"/>
      </w:pPr>
      <w:r>
        <w:t>Le modalità di controllo e verifica del possesso di green pass in validità saranno comunicate al personale docente nel collegio docenti dell’1/9 e al personale ATA in una riunione apposita.</w:t>
      </w:r>
    </w:p>
    <w:p w:rsidR="00D86A09" w:rsidRDefault="00D86A09" w:rsidP="007E5782">
      <w:pPr>
        <w:jc w:val="both"/>
      </w:pPr>
    </w:p>
    <w:p w:rsidR="00D86A09" w:rsidRDefault="00D86A09" w:rsidP="007E5782">
      <w:pPr>
        <w:jc w:val="both"/>
      </w:pPr>
      <w:r>
        <w:t>Saluti e buon inizio anno</w:t>
      </w:r>
    </w:p>
    <w:p w:rsidR="000D2E41" w:rsidRDefault="000D2E41" w:rsidP="000D2E41"/>
    <w:p w:rsidR="00492E9B" w:rsidRDefault="000D2E41" w:rsidP="0032154D">
      <w:pPr>
        <w:jc w:val="right"/>
      </w:pPr>
      <w:r>
        <w:t>I</w:t>
      </w:r>
      <w:r w:rsidR="00FD6735">
        <w:rPr>
          <w:rStyle w:val="Nessuno"/>
        </w:rPr>
        <w:t>l Dirigente Scolastico</w:t>
      </w:r>
    </w:p>
    <w:sectPr w:rsidR="00492E9B" w:rsidSect="00492E9B">
      <w:headerReference w:type="default" r:id="rId8"/>
      <w:footerReference w:type="default" r:id="rId9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782" w:rsidRDefault="007E5782" w:rsidP="00492E9B">
      <w:r>
        <w:separator/>
      </w:r>
    </w:p>
  </w:endnote>
  <w:endnote w:type="continuationSeparator" w:id="1">
    <w:p w:rsidR="007E5782" w:rsidRDefault="007E5782" w:rsidP="0049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82" w:rsidRDefault="007E578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782" w:rsidRDefault="007E5782" w:rsidP="00492E9B">
      <w:r>
        <w:separator/>
      </w:r>
    </w:p>
  </w:footnote>
  <w:footnote w:type="continuationSeparator" w:id="1">
    <w:p w:rsidR="007E5782" w:rsidRDefault="007E5782" w:rsidP="0049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82" w:rsidRDefault="007E5782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7E5782" w:rsidRDefault="007E5782">
    <w:pPr>
      <w:spacing w:before="120"/>
      <w:jc w:val="center"/>
      <w:rPr>
        <w:rStyle w:val="Nessuno"/>
        <w:sz w:val="22"/>
        <w:szCs w:val="22"/>
      </w:rPr>
    </w:pPr>
    <w:r>
      <w:rPr>
        <w:sz w:val="22"/>
        <w:szCs w:val="22"/>
      </w:rPr>
      <w:t xml:space="preserve">P.le </w:t>
    </w:r>
    <w:proofErr w:type="spellStart"/>
    <w:r>
      <w:rPr>
        <w:sz w:val="22"/>
        <w:szCs w:val="22"/>
      </w:rPr>
      <w:t>Macrelli</w:t>
    </w:r>
    <w:proofErr w:type="spellEnd"/>
    <w:r>
      <w:rPr>
        <w:sz w:val="22"/>
        <w:szCs w:val="22"/>
      </w:rPr>
      <w:t xml:space="preserve">, 100 </w:t>
    </w:r>
    <w:r>
      <w:rPr>
        <w:sz w:val="22"/>
        <w:szCs w:val="22"/>
      </w:rPr>
      <w:br/>
      <w:t xml:space="preserve">47521 Cesena </w:t>
    </w:r>
    <w:r>
      <w:rPr>
        <w:sz w:val="22"/>
        <w:szCs w:val="22"/>
      </w:rPr>
      <w:br/>
      <w:t xml:space="preserve">Tel. +39 054722792 </w:t>
    </w:r>
    <w:r>
      <w:rPr>
        <w:sz w:val="22"/>
        <w:szCs w:val="22"/>
      </w:rPr>
      <w:br/>
    </w:r>
    <w:proofErr w:type="spellStart"/>
    <w:r>
      <w:rPr>
        <w:sz w:val="22"/>
        <w:szCs w:val="22"/>
      </w:rPr>
      <w:t>Cod.fisc.</w:t>
    </w:r>
    <w:proofErr w:type="spellEnd"/>
    <w:r>
      <w:rPr>
        <w:sz w:val="22"/>
        <w:szCs w:val="22"/>
      </w:rPr>
      <w:t xml:space="preserve"> 90076540401 - </w:t>
    </w:r>
    <w:proofErr w:type="spellStart"/>
    <w:r>
      <w:rPr>
        <w:sz w:val="22"/>
        <w:szCs w:val="22"/>
      </w:rPr>
      <w:t>Cod.Mecc.</w:t>
    </w:r>
    <w:proofErr w:type="spellEnd"/>
    <w:r>
      <w:rPr>
        <w:sz w:val="22"/>
        <w:szCs w:val="22"/>
      </w:rPr>
      <w:t xml:space="preserve"> FOIS01100L</w:t>
    </w:r>
    <w:r>
      <w:rPr>
        <w:sz w:val="22"/>
        <w:szCs w:val="22"/>
      </w:rPr>
      <w:br/>
    </w:r>
    <w:hyperlink r:id="rId1" w:history="1">
      <w:r>
        <w:rPr>
          <w:rStyle w:val="Hyperlink0"/>
          <w:rFonts w:eastAsia="Arial Unicode MS"/>
          <w:sz w:val="22"/>
          <w:szCs w:val="22"/>
        </w:rPr>
        <w:t>FOIS0100L@istruzione.it</w:t>
      </w:r>
    </w:hyperlink>
  </w:p>
  <w:p w:rsidR="007E5782" w:rsidRDefault="00980BD8">
    <w:pPr>
      <w:spacing w:before="120"/>
      <w:jc w:val="center"/>
    </w:pPr>
    <w:hyperlink r:id="rId2" w:history="1">
      <w:r w:rsidR="007E5782">
        <w:rPr>
          <w:rStyle w:val="Hyperlink0"/>
          <w:rFonts w:eastAsia="Arial Unicode MS"/>
          <w:sz w:val="22"/>
          <w:szCs w:val="22"/>
        </w:rPr>
        <w:t>FOIS0100L@pec.istruzione.it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07B0"/>
    <w:multiLevelType w:val="hybridMultilevel"/>
    <w:tmpl w:val="EBB05B80"/>
    <w:numStyleLink w:val="Stileimportato1"/>
  </w:abstractNum>
  <w:abstractNum w:abstractNumId="1">
    <w:nsid w:val="7444186B"/>
    <w:multiLevelType w:val="hybridMultilevel"/>
    <w:tmpl w:val="EBB05B80"/>
    <w:styleLink w:val="Stileimportato1"/>
    <w:lvl w:ilvl="0" w:tplc="A1DCE6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8A56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856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CF7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467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2A8E4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B1F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0C0B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2B07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E9B"/>
    <w:rsid w:val="000D2E41"/>
    <w:rsid w:val="00143B13"/>
    <w:rsid w:val="00253ECF"/>
    <w:rsid w:val="0032154D"/>
    <w:rsid w:val="00492E9B"/>
    <w:rsid w:val="005B5D0E"/>
    <w:rsid w:val="006E1E20"/>
    <w:rsid w:val="007B4AEA"/>
    <w:rsid w:val="007E5782"/>
    <w:rsid w:val="00980BD8"/>
    <w:rsid w:val="00AD2A37"/>
    <w:rsid w:val="00BE4FD0"/>
    <w:rsid w:val="00D86A09"/>
    <w:rsid w:val="00FB4091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2E9B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2E9B"/>
    <w:rPr>
      <w:u w:val="single"/>
    </w:rPr>
  </w:style>
  <w:style w:type="table" w:customStyle="1" w:styleId="TableNormal">
    <w:name w:val="Table Normal"/>
    <w:rsid w:val="00492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492E9B"/>
  </w:style>
  <w:style w:type="character" w:customStyle="1" w:styleId="Hyperlink0">
    <w:name w:val="Hyperlink.0"/>
    <w:basedOn w:val="Nessuno"/>
    <w:rsid w:val="00492E9B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492E9B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numbering" w:customStyle="1" w:styleId="Stileimportato1">
    <w:name w:val="Stile importato 1"/>
    <w:rsid w:val="00492E9B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7E5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spascalcomandini.it/prevenzione-del-rischio-di-infezione-da-covid-19-in-ambiente-di-lavoro/2020/07/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00L@pec.istruzione.it" TargetMode="External"/><Relationship Id="rId1" Type="http://schemas.openxmlformats.org/officeDocument/2006/relationships/hyperlink" Target="mailto:FOIS0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dcterms:created xsi:type="dcterms:W3CDTF">2021-08-16T07:36:00Z</dcterms:created>
  <dcterms:modified xsi:type="dcterms:W3CDTF">2021-08-30T08:31:00Z</dcterms:modified>
</cp:coreProperties>
</file>