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9"/>
        <w:gridCol w:w="2956"/>
        <w:gridCol w:w="3325"/>
      </w:tblGrid>
      <w:tr w:rsidR="003649F5" w:rsidTr="00252B94">
        <w:trPr>
          <w:trHeight w:val="2904"/>
        </w:trPr>
        <w:tc>
          <w:tcPr>
            <w:tcW w:w="3529" w:type="dxa"/>
            <w:vAlign w:val="center"/>
            <w:hideMark/>
          </w:tcPr>
          <w:p w:rsidR="003649F5" w:rsidRDefault="00874D6E" w:rsidP="00252B94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62075" cy="9525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</w:tcPr>
          <w:p w:rsidR="003649F5" w:rsidRDefault="003649F5" w:rsidP="00252B94">
            <w:pPr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  <w:p w:rsidR="003649F5" w:rsidRDefault="003649F5" w:rsidP="00252B94">
            <w:pPr>
              <w:jc w:val="center"/>
            </w:pPr>
            <w:r>
              <w:rPr>
                <w:rFonts w:ascii="Arial" w:hAnsi="Arial"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" w:hAnsi="Arial" w:cs="Arial"/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rFonts w:ascii="Arial" w:hAnsi="Arial"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3649F5" w:rsidRPr="0033528F" w:rsidRDefault="003649F5" w:rsidP="00252B94">
            <w:pPr>
              <w:jc w:val="center"/>
              <w:rPr>
                <w:sz w:val="22"/>
                <w:szCs w:val="22"/>
              </w:rPr>
            </w:pPr>
            <w:r>
              <w:t xml:space="preserve">P.le </w:t>
            </w:r>
            <w:proofErr w:type="spellStart"/>
            <w:r>
              <w:t>Macrelli</w:t>
            </w:r>
            <w:proofErr w:type="spellEnd"/>
            <w:r>
              <w:t xml:space="preserve">, 100 </w:t>
            </w:r>
            <w:r>
              <w:br/>
              <w:t xml:space="preserve">47521 Cesena </w:t>
            </w:r>
            <w:r>
              <w:br/>
              <w:t xml:space="preserve">Tel. +39 054722792 </w:t>
            </w:r>
            <w:r>
              <w:br/>
            </w:r>
            <w:proofErr w:type="spellStart"/>
            <w:r>
              <w:t>Cod.fisc.</w:t>
            </w:r>
            <w:proofErr w:type="spellEnd"/>
            <w:r>
              <w:t xml:space="preserve"> 90076540401 - </w:t>
            </w:r>
            <w:proofErr w:type="spellStart"/>
            <w:r>
              <w:t>Cod.Mecc.</w:t>
            </w:r>
            <w:proofErr w:type="spellEnd"/>
            <w:r>
              <w:t xml:space="preserve"> FOIS01100L</w:t>
            </w:r>
            <w:r>
              <w:br/>
            </w:r>
            <w:hyperlink r:id="rId8" w:history="1">
              <w:r w:rsidRPr="00F63139">
                <w:rPr>
                  <w:rStyle w:val="Collegamentoipertestuale"/>
                  <w:sz w:val="22"/>
                  <w:szCs w:val="22"/>
                </w:rPr>
                <w:t>FOIS01100L@istruzione.it</w:t>
              </w:r>
            </w:hyperlink>
            <w:r w:rsidRPr="00F63139">
              <w:rPr>
                <w:sz w:val="22"/>
                <w:szCs w:val="22"/>
              </w:rPr>
              <w:br/>
            </w:r>
            <w:r w:rsidRPr="0033528F">
              <w:rPr>
                <w:sz w:val="22"/>
                <w:szCs w:val="22"/>
              </w:rPr>
              <w:t>FOIS01100L@pec.istruzione.it</w:t>
            </w:r>
          </w:p>
        </w:tc>
        <w:tc>
          <w:tcPr>
            <w:tcW w:w="3325" w:type="dxa"/>
          </w:tcPr>
          <w:p w:rsidR="003649F5" w:rsidRDefault="003649F5" w:rsidP="00252B94">
            <w:pPr>
              <w:snapToGrid w:val="0"/>
              <w:jc w:val="center"/>
            </w:pPr>
          </w:p>
          <w:p w:rsidR="003649F5" w:rsidRDefault="003649F5" w:rsidP="00252B94">
            <w:pPr>
              <w:jc w:val="center"/>
            </w:pPr>
          </w:p>
          <w:p w:rsidR="003649F5" w:rsidRDefault="003649F5" w:rsidP="00252B94">
            <w:pPr>
              <w:jc w:val="center"/>
            </w:pPr>
          </w:p>
          <w:p w:rsidR="003649F5" w:rsidRDefault="00874D6E" w:rsidP="00252B94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lu648210h9_tmp_97f50ed045aeaf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u648210h9_tmp_97f50ed045aeaf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E0681" w:rsidRDefault="00AE0681" w:rsidP="000C5215">
      <w:pPr>
        <w:rPr>
          <w:rFonts w:ascii="Times New Roman" w:hAnsi="Times New Roman" w:cs="Arial"/>
          <w:sz w:val="22"/>
          <w:szCs w:val="22"/>
        </w:rPr>
      </w:pPr>
      <w:r w:rsidRPr="000C5215">
        <w:rPr>
          <w:rFonts w:ascii="Times New Roman" w:hAnsi="Times New Roman" w:cs="Arial"/>
          <w:sz w:val="22"/>
          <w:szCs w:val="22"/>
        </w:rPr>
        <w:t xml:space="preserve">Cesena, </w:t>
      </w:r>
      <w:r w:rsidR="00FA6C0A">
        <w:rPr>
          <w:rFonts w:ascii="Times New Roman" w:hAnsi="Times New Roman" w:cs="Arial"/>
          <w:sz w:val="22"/>
          <w:szCs w:val="22"/>
        </w:rPr>
        <w:t>11</w:t>
      </w:r>
      <w:r w:rsidR="000C5215" w:rsidRPr="000C5215">
        <w:rPr>
          <w:rFonts w:ascii="Times New Roman" w:hAnsi="Times New Roman" w:cs="Arial"/>
          <w:sz w:val="22"/>
          <w:szCs w:val="22"/>
        </w:rPr>
        <w:t>/</w:t>
      </w:r>
      <w:r w:rsidR="00FA6C0A">
        <w:rPr>
          <w:rFonts w:ascii="Times New Roman" w:hAnsi="Times New Roman" w:cs="Arial"/>
          <w:sz w:val="22"/>
          <w:szCs w:val="22"/>
        </w:rPr>
        <w:t>8</w:t>
      </w:r>
      <w:r w:rsidR="000C5215" w:rsidRPr="000C5215">
        <w:rPr>
          <w:rFonts w:ascii="Times New Roman" w:hAnsi="Times New Roman" w:cs="Arial"/>
          <w:sz w:val="22"/>
          <w:szCs w:val="22"/>
        </w:rPr>
        <w:t>/</w:t>
      </w:r>
      <w:r w:rsidR="005E3137">
        <w:rPr>
          <w:rFonts w:ascii="Times New Roman" w:hAnsi="Times New Roman" w:cs="Arial"/>
          <w:sz w:val="22"/>
          <w:szCs w:val="22"/>
        </w:rPr>
        <w:t>202</w:t>
      </w:r>
      <w:r w:rsidR="00FA6C0A">
        <w:rPr>
          <w:rFonts w:ascii="Times New Roman" w:hAnsi="Times New Roman" w:cs="Arial"/>
          <w:sz w:val="22"/>
          <w:szCs w:val="22"/>
        </w:rPr>
        <w:t>3</w:t>
      </w:r>
    </w:p>
    <w:p w:rsidR="00146AE7" w:rsidRPr="000C5215" w:rsidRDefault="008D1F3D" w:rsidP="000C521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 xml:space="preserve">Circolare </w:t>
      </w:r>
      <w:r w:rsidR="00FA6C0A">
        <w:rPr>
          <w:rFonts w:ascii="Times New Roman" w:hAnsi="Times New Roman" w:cs="Arial"/>
          <w:sz w:val="22"/>
          <w:szCs w:val="22"/>
        </w:rPr>
        <w:t>166</w:t>
      </w:r>
      <w:r w:rsidR="005E3137">
        <w:rPr>
          <w:rFonts w:ascii="Times New Roman" w:hAnsi="Times New Roman" w:cs="Arial"/>
          <w:sz w:val="22"/>
          <w:szCs w:val="22"/>
        </w:rPr>
        <w:t>/2</w:t>
      </w:r>
      <w:r w:rsidR="00FA6C0A">
        <w:rPr>
          <w:rFonts w:ascii="Times New Roman" w:hAnsi="Times New Roman" w:cs="Arial"/>
          <w:sz w:val="22"/>
          <w:szCs w:val="22"/>
        </w:rPr>
        <w:t>2</w:t>
      </w:r>
    </w:p>
    <w:p w:rsidR="00AE0681" w:rsidRPr="000C5215" w:rsidRDefault="00AE0681" w:rsidP="000C5215">
      <w:pPr>
        <w:jc w:val="right"/>
        <w:rPr>
          <w:rFonts w:ascii="Times New Roman" w:hAnsi="Times New Roman"/>
          <w:sz w:val="22"/>
          <w:szCs w:val="22"/>
        </w:rPr>
      </w:pPr>
      <w:r w:rsidRPr="000C5215">
        <w:rPr>
          <w:rFonts w:ascii="Times New Roman" w:hAnsi="Times New Roman"/>
          <w:sz w:val="22"/>
          <w:szCs w:val="22"/>
        </w:rPr>
        <w:t>ai docenti</w:t>
      </w:r>
    </w:p>
    <w:p w:rsidR="00AE0681" w:rsidRPr="000C5215" w:rsidRDefault="00AE0681" w:rsidP="000C5215">
      <w:pPr>
        <w:jc w:val="right"/>
        <w:rPr>
          <w:sz w:val="22"/>
          <w:szCs w:val="22"/>
        </w:rPr>
      </w:pPr>
      <w:r w:rsidRPr="000C5215">
        <w:rPr>
          <w:rFonts w:ascii="Times New Roman" w:hAnsi="Times New Roman"/>
          <w:sz w:val="22"/>
          <w:szCs w:val="22"/>
        </w:rPr>
        <w:t>p.c. ai CS per la disposizione aule</w:t>
      </w:r>
    </w:p>
    <w:p w:rsidR="00AE0681" w:rsidRPr="000C5215" w:rsidRDefault="00AE0681" w:rsidP="000C5215">
      <w:pPr>
        <w:rPr>
          <w:sz w:val="22"/>
          <w:szCs w:val="22"/>
        </w:rPr>
      </w:pPr>
    </w:p>
    <w:p w:rsidR="00AE0681" w:rsidRPr="000C5215" w:rsidRDefault="00AE0681" w:rsidP="000C5215">
      <w:pPr>
        <w:jc w:val="center"/>
        <w:rPr>
          <w:rFonts w:ascii="Times New Roman" w:hAnsi="Times New Roman"/>
          <w:sz w:val="22"/>
          <w:szCs w:val="22"/>
        </w:rPr>
      </w:pPr>
      <w:r w:rsidRPr="000C5215">
        <w:rPr>
          <w:rStyle w:val="Nessuno"/>
          <w:rFonts w:ascii="Times New Roman" w:hAnsi="Times New Roman" w:cs="Times New Roman"/>
          <w:sz w:val="22"/>
          <w:szCs w:val="22"/>
        </w:rPr>
        <w:t xml:space="preserve">Si comunica che </w:t>
      </w:r>
      <w:r w:rsidR="00BC5F5D">
        <w:rPr>
          <w:rStyle w:val="Nessuno"/>
          <w:rFonts w:ascii="Times New Roman" w:hAnsi="Times New Roman" w:cs="Times New Roman"/>
          <w:sz w:val="22"/>
          <w:szCs w:val="22"/>
        </w:rPr>
        <w:t>martedì</w:t>
      </w:r>
      <w:r w:rsidRPr="000C5215">
        <w:rPr>
          <w:rStyle w:val="Nessuno"/>
          <w:rFonts w:ascii="Times New Roman" w:hAnsi="Times New Roman" w:cs="Times New Roman"/>
          <w:sz w:val="22"/>
          <w:szCs w:val="22"/>
        </w:rPr>
        <w:t xml:space="preserve"> </w:t>
      </w:r>
      <w:r w:rsidR="00BC5F5D">
        <w:rPr>
          <w:rStyle w:val="Nessuno"/>
          <w:rFonts w:ascii="Times New Roman" w:hAnsi="Times New Roman" w:cs="Times New Roman"/>
          <w:sz w:val="22"/>
          <w:szCs w:val="22"/>
        </w:rPr>
        <w:t>1</w:t>
      </w:r>
      <w:r w:rsidRPr="000C5215">
        <w:rPr>
          <w:rStyle w:val="Nessuno"/>
          <w:rFonts w:ascii="Times New Roman" w:hAnsi="Times New Roman" w:cs="Times New Roman"/>
          <w:sz w:val="22"/>
          <w:szCs w:val="22"/>
        </w:rPr>
        <w:t xml:space="preserve"> </w:t>
      </w:r>
      <w:r w:rsidRPr="000C5215">
        <w:rPr>
          <w:rStyle w:val="Nessuno"/>
          <w:rFonts w:ascii="Times New Roman" w:hAnsi="Times New Roman" w:cs="Times New Roman"/>
          <w:b/>
          <w:bCs/>
          <w:sz w:val="22"/>
          <w:szCs w:val="22"/>
        </w:rPr>
        <w:t>settembre</w:t>
      </w:r>
      <w:r w:rsidR="00FA6C0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 2023</w:t>
      </w:r>
      <w:r w:rsidR="003649F5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C5215">
        <w:rPr>
          <w:rStyle w:val="Nessuno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C5215">
        <w:rPr>
          <w:rStyle w:val="Nessuno"/>
          <w:rFonts w:ascii="Times New Roman" w:hAnsi="Times New Roman" w:cs="Times New Roman"/>
          <w:sz w:val="22"/>
          <w:szCs w:val="22"/>
        </w:rPr>
        <w:t>dalle ore 8</w:t>
      </w:r>
      <w:r w:rsidR="00BC5F5D">
        <w:rPr>
          <w:rStyle w:val="Nessuno"/>
          <w:rFonts w:ascii="Times New Roman" w:hAnsi="Times New Roman" w:cs="Times New Roman"/>
          <w:sz w:val="22"/>
          <w:szCs w:val="22"/>
        </w:rPr>
        <w:t>.</w:t>
      </w:r>
      <w:r w:rsidR="00FA6C0A">
        <w:rPr>
          <w:rStyle w:val="Nessuno"/>
          <w:rFonts w:ascii="Times New Roman" w:hAnsi="Times New Roman" w:cs="Times New Roman"/>
          <w:sz w:val="22"/>
          <w:szCs w:val="22"/>
        </w:rPr>
        <w:t>30</w:t>
      </w:r>
      <w:r w:rsidRPr="000C5215">
        <w:rPr>
          <w:rStyle w:val="Nessuno"/>
          <w:rFonts w:ascii="Times New Roman" w:hAnsi="Times New Roman" w:cs="Times New Roman"/>
          <w:sz w:val="22"/>
          <w:szCs w:val="22"/>
        </w:rPr>
        <w:t xml:space="preserve"> </w:t>
      </w:r>
      <w:r w:rsidR="00FA6C0A">
        <w:rPr>
          <w:rStyle w:val="Nessuno"/>
          <w:rFonts w:ascii="Times New Roman" w:hAnsi="Times New Roman" w:cs="Times New Roman"/>
          <w:sz w:val="22"/>
          <w:szCs w:val="22"/>
        </w:rPr>
        <w:t>alle 10</w:t>
      </w:r>
      <w:r w:rsidRPr="000C5215">
        <w:rPr>
          <w:rStyle w:val="Nessuno"/>
          <w:rFonts w:ascii="Times New Roman" w:hAnsi="Times New Roman" w:cs="Times New Roman"/>
          <w:sz w:val="22"/>
          <w:szCs w:val="22"/>
        </w:rPr>
        <w:t xml:space="preserve"> sono convocati, presso la sede dell'IPSIA </w:t>
      </w:r>
      <w:proofErr w:type="spellStart"/>
      <w:r w:rsidRPr="000C5215">
        <w:rPr>
          <w:rStyle w:val="Nessuno"/>
          <w:rFonts w:ascii="Times New Roman" w:hAnsi="Times New Roman" w:cs="Times New Roman"/>
          <w:sz w:val="22"/>
          <w:szCs w:val="22"/>
        </w:rPr>
        <w:t>Comandini</w:t>
      </w:r>
      <w:proofErr w:type="spellEnd"/>
      <w:r w:rsidRPr="000C5215">
        <w:rPr>
          <w:rStyle w:val="Nessuno"/>
          <w:rFonts w:ascii="Times New Roman" w:hAnsi="Times New Roman" w:cs="Times New Roman"/>
          <w:sz w:val="22"/>
          <w:szCs w:val="22"/>
        </w:rPr>
        <w:t>, i dipartimenti disciplinari suddivisi per singole materie per discutere il s</w:t>
      </w:r>
      <w:r w:rsidRPr="000C5215">
        <w:rPr>
          <w:rStyle w:val="Nessuno"/>
          <w:rFonts w:ascii="Times New Roman" w:hAnsi="Times New Roman" w:cs="Times New Roman"/>
          <w:sz w:val="22"/>
          <w:szCs w:val="22"/>
        </w:rPr>
        <w:t>e</w:t>
      </w:r>
      <w:r w:rsidRPr="000C5215">
        <w:rPr>
          <w:rStyle w:val="Nessuno"/>
          <w:rFonts w:ascii="Times New Roman" w:hAnsi="Times New Roman" w:cs="Times New Roman"/>
          <w:sz w:val="22"/>
          <w:szCs w:val="22"/>
        </w:rPr>
        <w:t xml:space="preserve">guente </w:t>
      </w:r>
      <w:proofErr w:type="spellStart"/>
      <w:r w:rsidRPr="000C5215">
        <w:rPr>
          <w:rStyle w:val="Nessuno"/>
          <w:rFonts w:ascii="Times New Roman" w:hAnsi="Times New Roman" w:cs="Times New Roman"/>
          <w:sz w:val="22"/>
          <w:szCs w:val="22"/>
        </w:rPr>
        <w:t>odg</w:t>
      </w:r>
      <w:proofErr w:type="spellEnd"/>
      <w:r w:rsidRPr="000C5215">
        <w:rPr>
          <w:rStyle w:val="Nessuno"/>
          <w:rFonts w:ascii="Times New Roman" w:hAnsi="Times New Roman" w:cs="Times New Roman"/>
          <w:sz w:val="22"/>
          <w:szCs w:val="22"/>
        </w:rPr>
        <w:t xml:space="preserve">: </w:t>
      </w:r>
    </w:p>
    <w:p w:rsidR="00AE0681" w:rsidRPr="000C5215" w:rsidRDefault="00AE0681" w:rsidP="000C5215">
      <w:pPr>
        <w:tabs>
          <w:tab w:val="left" w:pos="1137"/>
        </w:tabs>
        <w:ind w:left="429" w:firstLine="279"/>
        <w:jc w:val="both"/>
        <w:rPr>
          <w:rFonts w:ascii="Times New Roman" w:hAnsi="Times New Roman"/>
          <w:sz w:val="22"/>
          <w:szCs w:val="22"/>
        </w:rPr>
      </w:pPr>
    </w:p>
    <w:p w:rsidR="00AE0681" w:rsidRPr="000C5215" w:rsidRDefault="0049393A" w:rsidP="000C5215">
      <w:pPr>
        <w:numPr>
          <w:ilvl w:val="0"/>
          <w:numId w:val="2"/>
        </w:numPr>
        <w:tabs>
          <w:tab w:val="left" w:pos="1137"/>
        </w:tabs>
        <w:ind w:left="429" w:firstLine="27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Nomina responsabile </w:t>
      </w:r>
      <w:r w:rsidR="00AE0681" w:rsidRPr="000C5215">
        <w:rPr>
          <w:rFonts w:ascii="Times New Roman" w:hAnsi="Times New Roman"/>
          <w:sz w:val="22"/>
          <w:szCs w:val="22"/>
        </w:rPr>
        <w:t xml:space="preserve">dipartimento e proposta nomina responsabile </w:t>
      </w:r>
      <w:proofErr w:type="spellStart"/>
      <w:r w:rsidR="00AE0681" w:rsidRPr="000C5215">
        <w:rPr>
          <w:rFonts w:ascii="Times New Roman" w:hAnsi="Times New Roman"/>
          <w:sz w:val="22"/>
          <w:szCs w:val="22"/>
        </w:rPr>
        <w:t>laboratorio*</w:t>
      </w:r>
      <w:proofErr w:type="spellEnd"/>
      <w:r w:rsidR="005F23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(per tutti i d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partimenti 1 </w:t>
      </w:r>
      <w:r w:rsidR="00FA6C0A">
        <w:rPr>
          <w:rFonts w:ascii="Times New Roman" w:hAnsi="Times New Roman"/>
          <w:sz w:val="22"/>
          <w:szCs w:val="22"/>
        </w:rPr>
        <w:t xml:space="preserve">referente </w:t>
      </w:r>
      <w:r>
        <w:rPr>
          <w:rFonts w:ascii="Times New Roman" w:hAnsi="Times New Roman"/>
          <w:sz w:val="22"/>
          <w:szCs w:val="22"/>
        </w:rPr>
        <w:t>solo referente salvo Lettere e Sostegno)</w:t>
      </w:r>
    </w:p>
    <w:p w:rsidR="00AE0681" w:rsidRPr="000C5215" w:rsidRDefault="00AE0681" w:rsidP="000C5215">
      <w:pPr>
        <w:numPr>
          <w:ilvl w:val="0"/>
          <w:numId w:val="2"/>
        </w:numPr>
        <w:tabs>
          <w:tab w:val="left" w:pos="1137"/>
        </w:tabs>
        <w:ind w:left="429" w:firstLine="279"/>
        <w:jc w:val="both"/>
        <w:rPr>
          <w:rFonts w:ascii="Times New Roman" w:hAnsi="Times New Roman"/>
          <w:sz w:val="22"/>
          <w:szCs w:val="22"/>
        </w:rPr>
      </w:pPr>
      <w:r w:rsidRPr="000C5215">
        <w:rPr>
          <w:rFonts w:ascii="Times New Roman" w:hAnsi="Times New Roman"/>
          <w:sz w:val="22"/>
          <w:szCs w:val="22"/>
        </w:rPr>
        <w:t>Predisposizione e/o revisione griglie di valutazione comuni per dipartimento</w:t>
      </w:r>
    </w:p>
    <w:p w:rsidR="00AE0681" w:rsidRPr="000C5215" w:rsidRDefault="00AE0681" w:rsidP="000C5215">
      <w:pPr>
        <w:numPr>
          <w:ilvl w:val="0"/>
          <w:numId w:val="2"/>
        </w:numPr>
        <w:tabs>
          <w:tab w:val="left" w:pos="1137"/>
        </w:tabs>
        <w:ind w:left="429" w:firstLine="279"/>
        <w:jc w:val="both"/>
        <w:rPr>
          <w:rFonts w:ascii="Times New Roman" w:hAnsi="Times New Roman"/>
          <w:sz w:val="22"/>
          <w:szCs w:val="22"/>
        </w:rPr>
      </w:pPr>
      <w:r w:rsidRPr="000C5215">
        <w:rPr>
          <w:rFonts w:ascii="Times New Roman" w:hAnsi="Times New Roman"/>
          <w:sz w:val="22"/>
          <w:szCs w:val="22"/>
        </w:rPr>
        <w:t xml:space="preserve">predisposizione e/o revisione prove comuni di uscita </w:t>
      </w:r>
      <w:r w:rsidR="003649F5">
        <w:rPr>
          <w:rFonts w:ascii="Times New Roman" w:hAnsi="Times New Roman"/>
          <w:sz w:val="22"/>
          <w:szCs w:val="22"/>
        </w:rPr>
        <w:t xml:space="preserve">(settembre) </w:t>
      </w:r>
      <w:r w:rsidRPr="000C5215">
        <w:rPr>
          <w:rFonts w:ascii="Times New Roman" w:hAnsi="Times New Roman"/>
          <w:sz w:val="22"/>
          <w:szCs w:val="22"/>
        </w:rPr>
        <w:t>e di ingresso</w:t>
      </w:r>
    </w:p>
    <w:p w:rsidR="00AE0681" w:rsidRPr="000C5215" w:rsidRDefault="0049393A" w:rsidP="000C5215">
      <w:pPr>
        <w:numPr>
          <w:ilvl w:val="0"/>
          <w:numId w:val="2"/>
        </w:numPr>
        <w:tabs>
          <w:tab w:val="left" w:pos="1137"/>
        </w:tabs>
        <w:ind w:left="429" w:firstLine="27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Eventuale revisione </w:t>
      </w:r>
      <w:r w:rsidR="00AE0681" w:rsidRPr="000C5215">
        <w:rPr>
          <w:rFonts w:ascii="Times New Roman" w:hAnsi="Times New Roman"/>
          <w:sz w:val="22"/>
          <w:szCs w:val="22"/>
        </w:rPr>
        <w:t>regolamento utilizzo laboratori</w:t>
      </w:r>
    </w:p>
    <w:p w:rsidR="00AE0681" w:rsidRPr="000C5215" w:rsidRDefault="00AE0681" w:rsidP="000C5215">
      <w:pPr>
        <w:numPr>
          <w:ilvl w:val="0"/>
          <w:numId w:val="2"/>
        </w:numPr>
        <w:tabs>
          <w:tab w:val="left" w:pos="1137"/>
        </w:tabs>
        <w:ind w:left="429" w:firstLine="279"/>
        <w:jc w:val="both"/>
        <w:rPr>
          <w:rFonts w:ascii="Times New Roman" w:hAnsi="Times New Roman"/>
          <w:sz w:val="22"/>
          <w:szCs w:val="22"/>
        </w:rPr>
      </w:pPr>
      <w:r w:rsidRPr="000C5215">
        <w:rPr>
          <w:rFonts w:ascii="Times New Roman" w:hAnsi="Times New Roman"/>
          <w:sz w:val="22"/>
          <w:szCs w:val="22"/>
        </w:rPr>
        <w:t>varie ed eventuali da parte dei dipartimenti</w:t>
      </w:r>
    </w:p>
    <w:p w:rsidR="000C5215" w:rsidRDefault="000C5215" w:rsidP="000C5215">
      <w:pPr>
        <w:numPr>
          <w:ilvl w:val="0"/>
          <w:numId w:val="2"/>
        </w:numPr>
        <w:tabs>
          <w:tab w:val="left" w:pos="1137"/>
        </w:tabs>
        <w:ind w:left="429" w:firstLine="279"/>
        <w:jc w:val="both"/>
        <w:rPr>
          <w:rFonts w:ascii="Times New Roman" w:hAnsi="Times New Roman"/>
          <w:sz w:val="22"/>
          <w:szCs w:val="22"/>
        </w:rPr>
      </w:pPr>
      <w:r w:rsidRPr="000C5215">
        <w:rPr>
          <w:rFonts w:ascii="Times New Roman" w:hAnsi="Times New Roman"/>
          <w:sz w:val="22"/>
          <w:szCs w:val="22"/>
        </w:rPr>
        <w:t xml:space="preserve">per i dipartimenti materia dell’IPSIA </w:t>
      </w:r>
      <w:proofErr w:type="spellStart"/>
      <w:r w:rsidRPr="000C5215">
        <w:rPr>
          <w:rFonts w:ascii="Times New Roman" w:hAnsi="Times New Roman"/>
          <w:sz w:val="22"/>
          <w:szCs w:val="22"/>
        </w:rPr>
        <w:t>Comandini</w:t>
      </w:r>
      <w:proofErr w:type="spellEnd"/>
      <w:r w:rsidRPr="000C5215">
        <w:rPr>
          <w:rFonts w:ascii="Times New Roman" w:hAnsi="Times New Roman"/>
          <w:sz w:val="22"/>
          <w:szCs w:val="22"/>
        </w:rPr>
        <w:t>: predisposizione calendario lavori per revisi</w:t>
      </w:r>
      <w:r w:rsidRPr="000C5215">
        <w:rPr>
          <w:rFonts w:ascii="Times New Roman" w:hAnsi="Times New Roman"/>
          <w:sz w:val="22"/>
          <w:szCs w:val="22"/>
        </w:rPr>
        <w:t>o</w:t>
      </w:r>
      <w:r w:rsidRPr="000C5215">
        <w:rPr>
          <w:rFonts w:ascii="Times New Roman" w:hAnsi="Times New Roman"/>
          <w:sz w:val="22"/>
          <w:szCs w:val="22"/>
        </w:rPr>
        <w:t xml:space="preserve">ne PFI alunni con insufficienze di classe prima </w:t>
      </w:r>
      <w:r w:rsidR="00FA6C0A">
        <w:rPr>
          <w:rFonts w:ascii="Times New Roman" w:hAnsi="Times New Roman"/>
          <w:sz w:val="22"/>
          <w:szCs w:val="22"/>
        </w:rPr>
        <w:t>22/23</w:t>
      </w:r>
      <w:r w:rsidRPr="000C5215">
        <w:rPr>
          <w:rFonts w:ascii="Times New Roman" w:hAnsi="Times New Roman"/>
          <w:sz w:val="22"/>
          <w:szCs w:val="22"/>
        </w:rPr>
        <w:t xml:space="preserve"> e elaborazione UDA </w:t>
      </w:r>
      <w:r w:rsidR="00146AE7">
        <w:rPr>
          <w:rFonts w:ascii="Times New Roman" w:hAnsi="Times New Roman"/>
          <w:sz w:val="22"/>
          <w:szCs w:val="22"/>
        </w:rPr>
        <w:t xml:space="preserve">– lavoro </w:t>
      </w:r>
      <w:r w:rsidR="0049393A">
        <w:rPr>
          <w:rFonts w:ascii="Times New Roman" w:hAnsi="Times New Roman"/>
          <w:sz w:val="22"/>
          <w:szCs w:val="22"/>
        </w:rPr>
        <w:t>da svo</w:t>
      </w:r>
      <w:r w:rsidR="00146AE7">
        <w:rPr>
          <w:rFonts w:ascii="Times New Roman" w:hAnsi="Times New Roman"/>
          <w:sz w:val="22"/>
          <w:szCs w:val="22"/>
        </w:rPr>
        <w:t>lgere dall’1/9 al 5/9</w:t>
      </w:r>
    </w:p>
    <w:p w:rsidR="005E3137" w:rsidRPr="000C5215" w:rsidRDefault="005E3137" w:rsidP="000C5215">
      <w:pPr>
        <w:numPr>
          <w:ilvl w:val="0"/>
          <w:numId w:val="2"/>
        </w:numPr>
        <w:tabs>
          <w:tab w:val="left" w:pos="1137"/>
        </w:tabs>
        <w:ind w:left="429" w:firstLine="27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per i dipartimenti di materie con ITP: </w:t>
      </w:r>
      <w:r w:rsidR="003649F5">
        <w:rPr>
          <w:rFonts w:ascii="Times New Roman" w:hAnsi="Times New Roman"/>
          <w:sz w:val="22"/>
          <w:szCs w:val="22"/>
        </w:rPr>
        <w:t>conferma o variazione</w:t>
      </w:r>
      <w:r>
        <w:rPr>
          <w:rFonts w:ascii="Times New Roman" w:hAnsi="Times New Roman"/>
          <w:sz w:val="22"/>
          <w:szCs w:val="22"/>
        </w:rPr>
        <w:t xml:space="preserve"> criteri per la media ponderata tra scritto, orale e pratico</w:t>
      </w:r>
    </w:p>
    <w:p w:rsidR="00AE0681" w:rsidRPr="000C5215" w:rsidRDefault="00AE0681" w:rsidP="000C5215">
      <w:pPr>
        <w:jc w:val="both"/>
        <w:rPr>
          <w:rFonts w:ascii="Times New Roman" w:hAnsi="Times New Roman"/>
          <w:sz w:val="22"/>
          <w:szCs w:val="22"/>
        </w:rPr>
      </w:pPr>
    </w:p>
    <w:p w:rsidR="00AE0681" w:rsidRPr="0049393A" w:rsidRDefault="000C5215" w:rsidP="000C5215">
      <w:pPr>
        <w:jc w:val="both"/>
        <w:rPr>
          <w:rFonts w:ascii="Times New Roman" w:hAnsi="Times New Roman" w:cs="Times New Roman"/>
          <w:sz w:val="22"/>
          <w:szCs w:val="22"/>
        </w:rPr>
      </w:pPr>
      <w:r w:rsidRPr="000C5215">
        <w:rPr>
          <w:rFonts w:ascii="Times New Roman" w:hAnsi="Times New Roman"/>
          <w:sz w:val="22"/>
          <w:szCs w:val="22"/>
        </w:rPr>
        <w:t>In</w:t>
      </w:r>
      <w:r w:rsidR="00AE0681" w:rsidRPr="000C5215">
        <w:rPr>
          <w:rFonts w:ascii="Times New Roman" w:hAnsi="Times New Roman"/>
          <w:sz w:val="22"/>
          <w:szCs w:val="22"/>
        </w:rPr>
        <w:t xml:space="preserve"> base all'unificazione dei dipartimenti di materia afferenti alle medesime o affini discipline, la riorganizz</w:t>
      </w:r>
      <w:r w:rsidR="00AE0681" w:rsidRPr="000C5215">
        <w:rPr>
          <w:rFonts w:ascii="Times New Roman" w:hAnsi="Times New Roman"/>
          <w:sz w:val="22"/>
          <w:szCs w:val="22"/>
        </w:rPr>
        <w:t>a</w:t>
      </w:r>
      <w:r w:rsidR="00AE0681" w:rsidRPr="0049393A">
        <w:rPr>
          <w:rFonts w:ascii="Times New Roman" w:hAnsi="Times New Roman" w:cs="Times New Roman"/>
          <w:sz w:val="22"/>
          <w:szCs w:val="22"/>
        </w:rPr>
        <w:t xml:space="preserve">zione dei </w:t>
      </w:r>
      <w:r w:rsidR="0049393A" w:rsidRPr="0049393A">
        <w:rPr>
          <w:rFonts w:ascii="Times New Roman" w:hAnsi="Times New Roman" w:cs="Times New Roman"/>
          <w:sz w:val="22"/>
          <w:szCs w:val="22"/>
        </w:rPr>
        <w:t>dipartimenti</w:t>
      </w:r>
      <w:r w:rsidR="0049393A">
        <w:rPr>
          <w:rFonts w:ascii="Times New Roman" w:hAnsi="Times New Roman" w:cs="Times New Roman"/>
          <w:sz w:val="22"/>
          <w:szCs w:val="22"/>
        </w:rPr>
        <w:t xml:space="preserve"> è la seguente</w:t>
      </w:r>
    </w:p>
    <w:p w:rsidR="0049393A" w:rsidRPr="0049393A" w:rsidRDefault="0049393A" w:rsidP="000C521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9393A" w:rsidRPr="0049393A" w:rsidRDefault="005F2383" w:rsidP="0049393A">
      <w:pPr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>1 - Lettere (A012)</w:t>
      </w:r>
      <w:r>
        <w:rPr>
          <w:rStyle w:val="Nessuno"/>
          <w:rFonts w:ascii="Times New Roman" w:hAnsi="Times New Roman" w:cs="Times New Roman"/>
          <w:sz w:val="22"/>
          <w:szCs w:val="22"/>
        </w:rPr>
        <w:tab/>
      </w:r>
      <w:r>
        <w:rPr>
          <w:rStyle w:val="Nessuno"/>
          <w:rFonts w:ascii="Times New Roman" w:hAnsi="Times New Roman" w:cs="Times New Roman"/>
          <w:sz w:val="22"/>
          <w:szCs w:val="22"/>
        </w:rPr>
        <w:tab/>
      </w:r>
      <w:r>
        <w:rPr>
          <w:rStyle w:val="Nessuno"/>
          <w:rFonts w:ascii="Times New Roman" w:hAnsi="Times New Roman" w:cs="Times New Roman"/>
          <w:sz w:val="22"/>
          <w:szCs w:val="22"/>
        </w:rPr>
        <w:tab/>
      </w:r>
      <w:r>
        <w:rPr>
          <w:rStyle w:val="Nessuno"/>
          <w:rFonts w:ascii="Times New Roman" w:hAnsi="Times New Roman" w:cs="Times New Roman"/>
          <w:sz w:val="22"/>
          <w:szCs w:val="22"/>
        </w:rPr>
        <w:tab/>
      </w:r>
      <w:r>
        <w:rPr>
          <w:rStyle w:val="Nessuno"/>
          <w:rFonts w:ascii="Times New Roman" w:hAnsi="Times New Roman" w:cs="Times New Roman"/>
          <w:sz w:val="22"/>
          <w:szCs w:val="22"/>
        </w:rPr>
        <w:tab/>
        <w:t>2 ref</w:t>
      </w:r>
      <w:r w:rsidR="0049393A">
        <w:rPr>
          <w:rStyle w:val="Nessuno"/>
          <w:rFonts w:ascii="Times New Roman" w:hAnsi="Times New Roman" w:cs="Times New Roman"/>
          <w:sz w:val="22"/>
          <w:szCs w:val="22"/>
        </w:rPr>
        <w:t>erenti</w:t>
      </w:r>
      <w:r>
        <w:rPr>
          <w:rStyle w:val="Nessuno"/>
          <w:rFonts w:ascii="Times New Roman" w:hAnsi="Times New Roman" w:cs="Times New Roman"/>
          <w:sz w:val="22"/>
          <w:szCs w:val="22"/>
        </w:rPr>
        <w:t xml:space="preserve"> (uno per plesso)</w:t>
      </w:r>
      <w:r w:rsidR="0049393A"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</w:p>
    <w:p w:rsidR="0049393A" w:rsidRPr="0049393A" w:rsidRDefault="0049393A" w:rsidP="0049393A">
      <w:pPr>
        <w:rPr>
          <w:rStyle w:val="Nessuno"/>
          <w:rFonts w:ascii="Times New Roman" w:hAnsi="Times New Roman" w:cs="Times New Roman"/>
          <w:sz w:val="22"/>
          <w:szCs w:val="22"/>
        </w:rPr>
      </w:pPr>
      <w:r w:rsidRPr="0049393A">
        <w:rPr>
          <w:rStyle w:val="Nessuno"/>
          <w:rFonts w:ascii="Times New Roman" w:hAnsi="Times New Roman" w:cs="Times New Roman"/>
          <w:sz w:val="22"/>
          <w:szCs w:val="22"/>
        </w:rPr>
        <w:t>2- Informatica</w:t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  <w:t xml:space="preserve"> (A041-B16)</w:t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  <w:t xml:space="preserve"> </w:t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</w:p>
    <w:p w:rsidR="0049393A" w:rsidRPr="0049393A" w:rsidRDefault="0049393A" w:rsidP="0049393A">
      <w:pPr>
        <w:rPr>
          <w:rStyle w:val="Nessuno"/>
          <w:rFonts w:ascii="Times New Roman" w:hAnsi="Times New Roman" w:cs="Times New Roman"/>
          <w:sz w:val="22"/>
          <w:szCs w:val="22"/>
        </w:rPr>
      </w:pPr>
      <w:r w:rsidRPr="0049393A">
        <w:rPr>
          <w:rStyle w:val="Nessuno"/>
          <w:rFonts w:ascii="Times New Roman" w:hAnsi="Times New Roman" w:cs="Times New Roman"/>
          <w:sz w:val="22"/>
          <w:szCs w:val="22"/>
        </w:rPr>
        <w:t>3- Matematica (A026)</w:t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  <w:t xml:space="preserve"> </w:t>
      </w:r>
    </w:p>
    <w:p w:rsidR="0049393A" w:rsidRPr="0049393A" w:rsidRDefault="0049393A" w:rsidP="0049393A">
      <w:pPr>
        <w:rPr>
          <w:rStyle w:val="Nessuno"/>
          <w:rFonts w:ascii="Times New Roman" w:hAnsi="Times New Roman" w:cs="Times New Roman"/>
          <w:b/>
          <w:bCs/>
          <w:sz w:val="22"/>
          <w:szCs w:val="22"/>
        </w:rPr>
      </w:pPr>
      <w:r w:rsidRPr="0049393A">
        <w:rPr>
          <w:rStyle w:val="Nessuno"/>
          <w:rFonts w:ascii="Times New Roman" w:hAnsi="Times New Roman" w:cs="Times New Roman"/>
          <w:sz w:val="22"/>
          <w:szCs w:val="22"/>
        </w:rPr>
        <w:t>4 – Diritto (A046</w:t>
      </w:r>
      <w:r w:rsidR="005F2383">
        <w:rPr>
          <w:rStyle w:val="Nessuno"/>
          <w:rFonts w:ascii="Times New Roman" w:hAnsi="Times New Roman" w:cs="Times New Roman"/>
          <w:sz w:val="22"/>
          <w:szCs w:val="22"/>
        </w:rPr>
        <w:t>- A008</w:t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>)</w:t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</w:p>
    <w:p w:rsidR="0049393A" w:rsidRPr="0049393A" w:rsidRDefault="0049393A" w:rsidP="0049393A">
      <w:pPr>
        <w:rPr>
          <w:rStyle w:val="Nessuno"/>
          <w:rFonts w:ascii="Times New Roman" w:hAnsi="Times New Roman" w:cs="Times New Roman"/>
          <w:sz w:val="22"/>
          <w:szCs w:val="22"/>
        </w:rPr>
      </w:pPr>
      <w:r w:rsidRPr="0049393A">
        <w:rPr>
          <w:rStyle w:val="Nessuno"/>
          <w:rFonts w:ascii="Times New Roman" w:hAnsi="Times New Roman" w:cs="Times New Roman"/>
          <w:sz w:val="22"/>
          <w:szCs w:val="22"/>
        </w:rPr>
        <w:t>5- Inglese   (AB24)</w:t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</w:p>
    <w:p w:rsidR="0049393A" w:rsidRPr="0049393A" w:rsidRDefault="0049393A" w:rsidP="0049393A">
      <w:pPr>
        <w:rPr>
          <w:rStyle w:val="Nessuno"/>
          <w:rFonts w:ascii="Times New Roman" w:hAnsi="Times New Roman" w:cs="Times New Roman"/>
          <w:sz w:val="22"/>
          <w:szCs w:val="22"/>
        </w:rPr>
      </w:pPr>
      <w:r w:rsidRPr="0049393A">
        <w:rPr>
          <w:rStyle w:val="Nessuno"/>
          <w:rFonts w:ascii="Times New Roman" w:hAnsi="Times New Roman" w:cs="Times New Roman"/>
          <w:sz w:val="22"/>
          <w:szCs w:val="22"/>
        </w:rPr>
        <w:t>6 – Scienze integrate</w:t>
      </w:r>
      <w:r>
        <w:rPr>
          <w:rStyle w:val="Nessuno"/>
          <w:rFonts w:ascii="Times New Roman" w:hAnsi="Times New Roman" w:cs="Times New Roman"/>
          <w:sz w:val="22"/>
          <w:szCs w:val="22"/>
        </w:rPr>
        <w:t xml:space="preserve"> </w:t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 xml:space="preserve">(A034, A020, A50, A021, B12, B3) </w:t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  <w:t xml:space="preserve"> </w:t>
      </w:r>
    </w:p>
    <w:p w:rsidR="0049393A" w:rsidRPr="0049393A" w:rsidRDefault="0049393A" w:rsidP="0049393A">
      <w:pPr>
        <w:rPr>
          <w:rStyle w:val="Nessuno"/>
          <w:rFonts w:ascii="Times New Roman" w:hAnsi="Times New Roman" w:cs="Times New Roman"/>
          <w:b/>
          <w:bCs/>
          <w:sz w:val="22"/>
          <w:szCs w:val="22"/>
        </w:rPr>
      </w:pPr>
      <w:r w:rsidRPr="0049393A">
        <w:rPr>
          <w:rStyle w:val="Nessuno"/>
          <w:rFonts w:ascii="Times New Roman" w:hAnsi="Times New Roman" w:cs="Times New Roman"/>
          <w:sz w:val="22"/>
          <w:szCs w:val="22"/>
        </w:rPr>
        <w:t xml:space="preserve">7 – </w:t>
      </w:r>
      <w:r w:rsidR="003649F5">
        <w:rPr>
          <w:rStyle w:val="Nessuno"/>
          <w:rFonts w:ascii="Times New Roman" w:hAnsi="Times New Roman" w:cs="Times New Roman"/>
          <w:sz w:val="22"/>
          <w:szCs w:val="22"/>
        </w:rPr>
        <w:t>Scienze motorie</w:t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  <w:t>(A048)</w:t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</w:p>
    <w:p w:rsidR="0049393A" w:rsidRPr="0049393A" w:rsidRDefault="0049393A" w:rsidP="0049393A">
      <w:pPr>
        <w:rPr>
          <w:rStyle w:val="Nessuno"/>
          <w:rFonts w:ascii="Times New Roman" w:hAnsi="Times New Roman" w:cs="Times New Roman"/>
          <w:sz w:val="22"/>
          <w:szCs w:val="22"/>
        </w:rPr>
      </w:pPr>
      <w:r w:rsidRPr="0049393A">
        <w:rPr>
          <w:rStyle w:val="Nessuno"/>
          <w:rFonts w:ascii="Times New Roman" w:hAnsi="Times New Roman" w:cs="Times New Roman"/>
          <w:sz w:val="22"/>
          <w:szCs w:val="22"/>
        </w:rPr>
        <w:t>8 - Elettronica</w:t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Cs/>
          <w:sz w:val="22"/>
          <w:szCs w:val="22"/>
        </w:rPr>
        <w:t>(A040,B15)</w:t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</w:p>
    <w:p w:rsidR="0049393A" w:rsidRPr="0049393A" w:rsidRDefault="0049393A" w:rsidP="0049393A">
      <w:pPr>
        <w:rPr>
          <w:rStyle w:val="Nessuno"/>
          <w:rFonts w:ascii="Times New Roman" w:hAnsi="Times New Roman" w:cs="Times New Roman"/>
          <w:b/>
          <w:bCs/>
          <w:sz w:val="22"/>
          <w:szCs w:val="22"/>
        </w:rPr>
      </w:pPr>
      <w:r w:rsidRPr="0049393A">
        <w:rPr>
          <w:rStyle w:val="Nessuno"/>
          <w:rFonts w:ascii="Times New Roman" w:hAnsi="Times New Roman" w:cs="Times New Roman"/>
          <w:sz w:val="22"/>
          <w:szCs w:val="22"/>
        </w:rPr>
        <w:t>9 – Disegno Tecnico</w:t>
      </w:r>
      <w:r w:rsidR="005F2383">
        <w:rPr>
          <w:rStyle w:val="Nessuno"/>
          <w:rFonts w:ascii="Times New Roman" w:hAnsi="Times New Roman" w:cs="Times New Roman"/>
          <w:bCs/>
          <w:sz w:val="22"/>
          <w:szCs w:val="22"/>
        </w:rPr>
        <w:t xml:space="preserve"> </w:t>
      </w:r>
      <w:r w:rsidRPr="0049393A">
        <w:rPr>
          <w:rStyle w:val="Nessuno"/>
          <w:rFonts w:ascii="Times New Roman" w:hAnsi="Times New Roman" w:cs="Times New Roman"/>
          <w:bCs/>
          <w:sz w:val="22"/>
          <w:szCs w:val="22"/>
        </w:rPr>
        <w:t>(A037-B17 Pascal)</w:t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</w:p>
    <w:p w:rsidR="0049393A" w:rsidRPr="0049393A" w:rsidRDefault="0049393A" w:rsidP="0049393A">
      <w:pPr>
        <w:rPr>
          <w:rStyle w:val="Nessuno"/>
          <w:rFonts w:ascii="Times New Roman" w:hAnsi="Times New Roman" w:cs="Times New Roman"/>
          <w:sz w:val="22"/>
          <w:szCs w:val="22"/>
        </w:rPr>
      </w:pPr>
      <w:r w:rsidRPr="0049393A">
        <w:rPr>
          <w:rStyle w:val="Nessuno"/>
          <w:rFonts w:ascii="Times New Roman" w:hAnsi="Times New Roman" w:cs="Times New Roman"/>
          <w:sz w:val="22"/>
          <w:szCs w:val="22"/>
        </w:rPr>
        <w:t xml:space="preserve">10– Meccanica (A042, B17 </w:t>
      </w:r>
      <w:proofErr w:type="spellStart"/>
      <w:r w:rsidRPr="0049393A">
        <w:rPr>
          <w:rStyle w:val="Nessuno"/>
          <w:rFonts w:ascii="Times New Roman" w:hAnsi="Times New Roman" w:cs="Times New Roman"/>
          <w:sz w:val="22"/>
          <w:szCs w:val="22"/>
        </w:rPr>
        <w:t>C</w:t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>o</w:t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>mandini</w:t>
      </w:r>
      <w:proofErr w:type="spellEnd"/>
      <w:r w:rsidRPr="0049393A">
        <w:rPr>
          <w:rStyle w:val="Nessuno"/>
          <w:rFonts w:ascii="Times New Roman" w:hAnsi="Times New Roman" w:cs="Times New Roman"/>
          <w:sz w:val="22"/>
          <w:szCs w:val="22"/>
        </w:rPr>
        <w:t>)</w:t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</w:p>
    <w:p w:rsidR="0049393A" w:rsidRPr="0049393A" w:rsidRDefault="0049393A" w:rsidP="0049393A">
      <w:pPr>
        <w:rPr>
          <w:rStyle w:val="Nessuno"/>
          <w:rFonts w:ascii="Times New Roman" w:hAnsi="Times New Roman" w:cs="Times New Roman"/>
          <w:sz w:val="22"/>
          <w:szCs w:val="22"/>
        </w:rPr>
      </w:pPr>
      <w:r w:rsidRPr="0049393A">
        <w:rPr>
          <w:rStyle w:val="Nessuno"/>
          <w:rFonts w:ascii="Times New Roman" w:hAnsi="Times New Roman" w:cs="Times New Roman"/>
          <w:sz w:val="22"/>
          <w:szCs w:val="22"/>
        </w:rPr>
        <w:t xml:space="preserve">11 – Moda (A017, A044, A045, B18) </w:t>
      </w:r>
    </w:p>
    <w:p w:rsidR="0049393A" w:rsidRPr="0049393A" w:rsidRDefault="0049393A" w:rsidP="0049393A">
      <w:pPr>
        <w:rPr>
          <w:rStyle w:val="Nessuno"/>
          <w:rFonts w:ascii="Times New Roman" w:hAnsi="Times New Roman" w:cs="Times New Roman"/>
          <w:sz w:val="22"/>
          <w:szCs w:val="22"/>
        </w:rPr>
      </w:pPr>
      <w:r w:rsidRPr="0049393A">
        <w:rPr>
          <w:rStyle w:val="Nessuno"/>
          <w:rFonts w:ascii="Times New Roman" w:hAnsi="Times New Roman" w:cs="Times New Roman"/>
          <w:sz w:val="22"/>
          <w:szCs w:val="22"/>
        </w:rPr>
        <w:t>12 – sostegno</w:t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  <w:t>(AD01,2,3,4)</w:t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="005F2383">
        <w:rPr>
          <w:rStyle w:val="Nessuno"/>
          <w:rFonts w:ascii="Times New Roman" w:hAnsi="Times New Roman" w:cs="Times New Roman"/>
          <w:sz w:val="22"/>
          <w:szCs w:val="22"/>
        </w:rPr>
        <w:t>2 referenti (uno per plesso)</w:t>
      </w:r>
      <w:r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</w:p>
    <w:p w:rsidR="003649F5" w:rsidRDefault="0049393A" w:rsidP="0049393A">
      <w:pPr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 w:rsidRPr="0049393A">
        <w:rPr>
          <w:rStyle w:val="Nessuno"/>
          <w:rFonts w:ascii="Times New Roman" w:hAnsi="Times New Roman" w:cs="Times New Roman"/>
          <w:sz w:val="22"/>
          <w:szCs w:val="22"/>
        </w:rPr>
        <w:t>13 – IRC</w:t>
      </w:r>
    </w:p>
    <w:p w:rsidR="003649F5" w:rsidRDefault="003649F5" w:rsidP="0049393A">
      <w:pPr>
        <w:jc w:val="both"/>
        <w:rPr>
          <w:rStyle w:val="Nessuno"/>
          <w:rFonts w:ascii="Times New Roman" w:hAnsi="Times New Roman" w:cs="Times New Roman"/>
          <w:sz w:val="22"/>
          <w:szCs w:val="22"/>
        </w:rPr>
      </w:pPr>
    </w:p>
    <w:p w:rsidR="003649F5" w:rsidRDefault="003649F5" w:rsidP="0049393A">
      <w:pPr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>Per il lavoro sulle UDA e per tutti i lavori che richiedono interazione fra dipartimenti si ricorda che le macr</w:t>
      </w:r>
      <w:r>
        <w:rPr>
          <w:rStyle w:val="Nessuno"/>
          <w:rFonts w:ascii="Times New Roman" w:hAnsi="Times New Roman" w:cs="Times New Roman"/>
          <w:sz w:val="22"/>
          <w:szCs w:val="22"/>
        </w:rPr>
        <w:t>o</w:t>
      </w:r>
      <w:r>
        <w:rPr>
          <w:rStyle w:val="Nessuno"/>
          <w:rFonts w:ascii="Times New Roman" w:hAnsi="Times New Roman" w:cs="Times New Roman"/>
          <w:sz w:val="22"/>
          <w:szCs w:val="22"/>
        </w:rPr>
        <w:t>aree individuate per assi d</w:t>
      </w:r>
      <w:r>
        <w:rPr>
          <w:rStyle w:val="Nessuno"/>
          <w:rFonts w:ascii="Times New Roman" w:hAnsi="Times New Roman" w:cs="Times New Roman"/>
          <w:sz w:val="22"/>
          <w:szCs w:val="22"/>
        </w:rPr>
        <w:t>i</w:t>
      </w:r>
      <w:r>
        <w:rPr>
          <w:rStyle w:val="Nessuno"/>
          <w:rFonts w:ascii="Times New Roman" w:hAnsi="Times New Roman" w:cs="Times New Roman"/>
          <w:sz w:val="22"/>
          <w:szCs w:val="22"/>
        </w:rPr>
        <w:t>sciplinari sono</w:t>
      </w:r>
    </w:p>
    <w:p w:rsidR="003649F5" w:rsidRDefault="003649F5" w:rsidP="0049393A">
      <w:pPr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>Asse dei linguaggi (lettere, inglese)</w:t>
      </w:r>
    </w:p>
    <w:p w:rsidR="003649F5" w:rsidRDefault="003649F5" w:rsidP="0049393A">
      <w:pPr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>Asse matematico (matematica)</w:t>
      </w:r>
    </w:p>
    <w:p w:rsidR="003649F5" w:rsidRDefault="003649F5" w:rsidP="0049393A">
      <w:pPr>
        <w:jc w:val="both"/>
        <w:rPr>
          <w:rStyle w:val="Nessuno"/>
          <w:rFonts w:ascii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>Asse Scientifico tecnologico</w:t>
      </w:r>
      <w:r w:rsidR="0049393A"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>
        <w:rPr>
          <w:rStyle w:val="Nessuno"/>
          <w:rFonts w:ascii="Times New Roman" w:hAnsi="Times New Roman" w:cs="Times New Roman"/>
          <w:sz w:val="22"/>
          <w:szCs w:val="22"/>
        </w:rPr>
        <w:t>(scienze integrate, meccanica, elettronica, informatica, moda)</w:t>
      </w:r>
      <w:r w:rsidR="0049393A"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="0049393A"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</w:p>
    <w:p w:rsidR="0049393A" w:rsidRPr="0049393A" w:rsidRDefault="003649F5" w:rsidP="004939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 w:cs="Times New Roman"/>
          <w:sz w:val="22"/>
          <w:szCs w:val="22"/>
        </w:rPr>
        <w:t>Asse storico sociale (lettere, storia, diritto, scienze motorie)</w:t>
      </w:r>
      <w:r w:rsidR="0049393A"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="0049393A"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="0049393A"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  <w:r w:rsidR="0049393A" w:rsidRPr="0049393A">
        <w:rPr>
          <w:rStyle w:val="Nessuno"/>
          <w:rFonts w:ascii="Times New Roman" w:hAnsi="Times New Roman" w:cs="Times New Roman"/>
          <w:sz w:val="22"/>
          <w:szCs w:val="22"/>
        </w:rPr>
        <w:tab/>
      </w:r>
    </w:p>
    <w:p w:rsidR="0049393A" w:rsidRDefault="0049393A" w:rsidP="000C5215">
      <w:pPr>
        <w:jc w:val="both"/>
        <w:rPr>
          <w:rFonts w:ascii="Times New Roman" w:hAnsi="Times New Roman"/>
          <w:sz w:val="22"/>
          <w:szCs w:val="22"/>
        </w:rPr>
      </w:pPr>
    </w:p>
    <w:p w:rsidR="00AE0681" w:rsidRDefault="00AE0681" w:rsidP="000C5215">
      <w:pPr>
        <w:jc w:val="both"/>
        <w:rPr>
          <w:rFonts w:ascii="Times New Roman" w:hAnsi="Times New Roman"/>
          <w:sz w:val="22"/>
          <w:szCs w:val="22"/>
        </w:rPr>
      </w:pPr>
      <w:r w:rsidRPr="000C5215">
        <w:rPr>
          <w:rFonts w:ascii="Times New Roman" w:hAnsi="Times New Roman"/>
          <w:sz w:val="22"/>
          <w:szCs w:val="22"/>
        </w:rPr>
        <w:lastRenderedPageBreak/>
        <w:t>I dipa</w:t>
      </w:r>
      <w:r w:rsidR="000C5215">
        <w:rPr>
          <w:rFonts w:ascii="Times New Roman" w:hAnsi="Times New Roman"/>
          <w:sz w:val="22"/>
          <w:szCs w:val="22"/>
        </w:rPr>
        <w:t xml:space="preserve">rtimenti suddetti </w:t>
      </w:r>
      <w:r w:rsidRPr="000C5215">
        <w:rPr>
          <w:rFonts w:ascii="Times New Roman" w:hAnsi="Times New Roman"/>
          <w:sz w:val="22"/>
          <w:szCs w:val="22"/>
        </w:rPr>
        <w:t>dopo le necessarie operazioni preliminari indicati nell'</w:t>
      </w:r>
      <w:proofErr w:type="spellStart"/>
      <w:r w:rsidRPr="000C5215">
        <w:rPr>
          <w:rFonts w:ascii="Times New Roman" w:hAnsi="Times New Roman"/>
          <w:sz w:val="22"/>
          <w:szCs w:val="22"/>
        </w:rPr>
        <w:t>odg</w:t>
      </w:r>
      <w:proofErr w:type="spellEnd"/>
      <w:r w:rsidRPr="000C5215">
        <w:rPr>
          <w:rFonts w:ascii="Times New Roman" w:hAnsi="Times New Roman"/>
          <w:sz w:val="22"/>
          <w:szCs w:val="22"/>
        </w:rPr>
        <w:t xml:space="preserve"> dal punto 1 al punto 3, si suddivideranno nel lavoro per materia</w:t>
      </w:r>
      <w:r w:rsidR="0049393A">
        <w:rPr>
          <w:rFonts w:ascii="Times New Roman" w:hAnsi="Times New Roman"/>
          <w:sz w:val="22"/>
          <w:szCs w:val="22"/>
        </w:rPr>
        <w:t xml:space="preserve"> e/o per plesso</w:t>
      </w:r>
      <w:r w:rsidRPr="000C5215">
        <w:rPr>
          <w:rFonts w:ascii="Times New Roman" w:hAnsi="Times New Roman"/>
          <w:sz w:val="22"/>
          <w:szCs w:val="22"/>
        </w:rPr>
        <w:t>, per operare il lavoro sui rimanenti punti all'</w:t>
      </w:r>
      <w:proofErr w:type="spellStart"/>
      <w:r w:rsidRPr="000C5215">
        <w:rPr>
          <w:rFonts w:ascii="Times New Roman" w:hAnsi="Times New Roman"/>
          <w:sz w:val="22"/>
          <w:szCs w:val="22"/>
        </w:rPr>
        <w:t>odg</w:t>
      </w:r>
      <w:proofErr w:type="spellEnd"/>
      <w:r w:rsidRPr="000C5215">
        <w:rPr>
          <w:rFonts w:ascii="Times New Roman" w:hAnsi="Times New Roman"/>
          <w:sz w:val="22"/>
          <w:szCs w:val="22"/>
        </w:rPr>
        <w:t>.</w:t>
      </w:r>
    </w:p>
    <w:p w:rsidR="000655C4" w:rsidRDefault="000655C4" w:rsidP="000C5215">
      <w:pPr>
        <w:jc w:val="both"/>
        <w:rPr>
          <w:rFonts w:ascii="Times New Roman" w:hAnsi="Times New Roman"/>
          <w:sz w:val="22"/>
          <w:szCs w:val="22"/>
        </w:rPr>
      </w:pPr>
    </w:p>
    <w:p w:rsidR="000655C4" w:rsidRDefault="000655C4" w:rsidP="00FA6C0A">
      <w:pPr>
        <w:widowControl w:val="0"/>
        <w:rPr>
          <w:b/>
          <w:bCs/>
        </w:rPr>
      </w:pPr>
    </w:p>
    <w:p w:rsidR="00FA6C0A" w:rsidRPr="00FA6C0A" w:rsidRDefault="00FA6C0A" w:rsidP="00FA6C0A">
      <w:pPr>
        <w:widowControl w:val="0"/>
        <w:rPr>
          <w:rFonts w:ascii="Times New Roman" w:hAnsi="Times New Roman" w:cs="Times New Roman"/>
          <w:bCs/>
        </w:rPr>
      </w:pPr>
      <w:r w:rsidRPr="00FA6C0A">
        <w:rPr>
          <w:rFonts w:ascii="Times New Roman" w:hAnsi="Times New Roman" w:cs="Times New Roman"/>
          <w:bCs/>
        </w:rPr>
        <w:t>Il collegio docenti di insediamento 23/24 sarà convocato appena nota la nomina del nuovo/a DS.</w:t>
      </w:r>
    </w:p>
    <w:p w:rsidR="00FA6C0A" w:rsidRPr="00FA6C0A" w:rsidRDefault="00FA6C0A" w:rsidP="00FA6C0A">
      <w:pPr>
        <w:widowControl w:val="0"/>
        <w:rPr>
          <w:rFonts w:ascii="Times New Roman" w:hAnsi="Times New Roman" w:cs="Times New Roman"/>
          <w:bCs/>
        </w:rPr>
      </w:pPr>
      <w:r w:rsidRPr="00FA6C0A">
        <w:rPr>
          <w:rFonts w:ascii="Times New Roman" w:hAnsi="Times New Roman" w:cs="Times New Roman"/>
          <w:bCs/>
        </w:rPr>
        <w:t>Si ricorda inoltre che il 1/9 alle ore 8 è prevista la presa servizio, per tutti i docenti e ATA  tr</w:t>
      </w:r>
      <w:r w:rsidRPr="00FA6C0A">
        <w:rPr>
          <w:rFonts w:ascii="Times New Roman" w:hAnsi="Times New Roman" w:cs="Times New Roman"/>
          <w:bCs/>
        </w:rPr>
        <w:t>a</w:t>
      </w:r>
      <w:r w:rsidRPr="00FA6C0A">
        <w:rPr>
          <w:rFonts w:ascii="Times New Roman" w:hAnsi="Times New Roman" w:cs="Times New Roman"/>
          <w:bCs/>
        </w:rPr>
        <w:t>sferiti, neoassunti, nominati da GPS, in utilizzo o assegnazione provvisoria, presso gli uffici personale co</w:t>
      </w:r>
      <w:r w:rsidRPr="00FA6C0A">
        <w:rPr>
          <w:rFonts w:ascii="Times New Roman" w:hAnsi="Times New Roman" w:cs="Times New Roman"/>
          <w:bCs/>
        </w:rPr>
        <w:t>l</w:t>
      </w:r>
      <w:r w:rsidRPr="00FA6C0A">
        <w:rPr>
          <w:rFonts w:ascii="Times New Roman" w:hAnsi="Times New Roman" w:cs="Times New Roman"/>
          <w:bCs/>
        </w:rPr>
        <w:t xml:space="preserve">locati al plesso ITI Piazzale </w:t>
      </w:r>
      <w:proofErr w:type="spellStart"/>
      <w:r w:rsidRPr="00FA6C0A">
        <w:rPr>
          <w:rFonts w:ascii="Times New Roman" w:hAnsi="Times New Roman" w:cs="Times New Roman"/>
          <w:bCs/>
        </w:rPr>
        <w:t>Macrelli</w:t>
      </w:r>
      <w:proofErr w:type="spellEnd"/>
      <w:r w:rsidRPr="00FA6C0A">
        <w:rPr>
          <w:rFonts w:ascii="Times New Roman" w:hAnsi="Times New Roman" w:cs="Times New Roman"/>
          <w:bCs/>
        </w:rPr>
        <w:t>. Dopo presa servizio, i docenti raggiung</w:t>
      </w:r>
      <w:r w:rsidRPr="00FA6C0A">
        <w:rPr>
          <w:rFonts w:ascii="Times New Roman" w:hAnsi="Times New Roman" w:cs="Times New Roman"/>
          <w:bCs/>
        </w:rPr>
        <w:t>e</w:t>
      </w:r>
      <w:r w:rsidRPr="00FA6C0A">
        <w:rPr>
          <w:rFonts w:ascii="Times New Roman" w:hAnsi="Times New Roman" w:cs="Times New Roman"/>
          <w:bCs/>
        </w:rPr>
        <w:t xml:space="preserve">ranno i colleghi/e al plesso IPSIA Via </w:t>
      </w:r>
      <w:proofErr w:type="spellStart"/>
      <w:r w:rsidRPr="00FA6C0A">
        <w:rPr>
          <w:rFonts w:ascii="Times New Roman" w:hAnsi="Times New Roman" w:cs="Times New Roman"/>
          <w:bCs/>
        </w:rPr>
        <w:t>Boscone</w:t>
      </w:r>
      <w:proofErr w:type="spellEnd"/>
      <w:r w:rsidRPr="00FA6C0A">
        <w:rPr>
          <w:rFonts w:ascii="Times New Roman" w:hAnsi="Times New Roman" w:cs="Times New Roman"/>
          <w:bCs/>
        </w:rPr>
        <w:t xml:space="preserve"> per i dipartimenti.</w:t>
      </w:r>
    </w:p>
    <w:p w:rsidR="00FA6C0A" w:rsidRPr="00FA6C0A" w:rsidRDefault="00FA6C0A" w:rsidP="00FA6C0A">
      <w:pPr>
        <w:widowControl w:val="0"/>
        <w:rPr>
          <w:rFonts w:ascii="Times New Roman" w:hAnsi="Times New Roman" w:cs="Times New Roman"/>
          <w:bCs/>
        </w:rPr>
      </w:pPr>
      <w:r w:rsidRPr="00FA6C0A">
        <w:rPr>
          <w:rFonts w:ascii="Times New Roman" w:hAnsi="Times New Roman" w:cs="Times New Roman"/>
          <w:bCs/>
        </w:rPr>
        <w:t>I docenti coinvolti negli esami di recupero sono esentati da convocazione dipartimenti (vedi cale</w:t>
      </w:r>
      <w:r w:rsidRPr="00FA6C0A">
        <w:rPr>
          <w:rFonts w:ascii="Times New Roman" w:hAnsi="Times New Roman" w:cs="Times New Roman"/>
          <w:bCs/>
        </w:rPr>
        <w:t>n</w:t>
      </w:r>
      <w:r w:rsidRPr="00FA6C0A">
        <w:rPr>
          <w:rFonts w:ascii="Times New Roman" w:hAnsi="Times New Roman" w:cs="Times New Roman"/>
          <w:bCs/>
        </w:rPr>
        <w:t>dari allegati alla circolare 164)</w:t>
      </w:r>
    </w:p>
    <w:p w:rsidR="00FA6C0A" w:rsidRPr="00FA6C0A" w:rsidRDefault="00FA6C0A" w:rsidP="00FA6C0A">
      <w:pPr>
        <w:widowControl w:val="0"/>
        <w:rPr>
          <w:rFonts w:ascii="Times New Roman" w:hAnsi="Times New Roman" w:cs="Times New Roman"/>
          <w:bCs/>
        </w:rPr>
      </w:pPr>
    </w:p>
    <w:p w:rsidR="00FA6C0A" w:rsidRDefault="00FA6C0A" w:rsidP="00FA6C0A">
      <w:pPr>
        <w:widowControl w:val="0"/>
        <w:rPr>
          <w:b/>
          <w:bCs/>
        </w:rPr>
      </w:pPr>
    </w:p>
    <w:p w:rsidR="000655C4" w:rsidRDefault="000655C4" w:rsidP="000C5215">
      <w:pPr>
        <w:jc w:val="both"/>
        <w:rPr>
          <w:rFonts w:ascii="Times New Roman" w:hAnsi="Times New Roman"/>
          <w:sz w:val="22"/>
          <w:szCs w:val="22"/>
        </w:rPr>
      </w:pPr>
    </w:p>
    <w:p w:rsidR="005F2383" w:rsidRPr="000C5215" w:rsidRDefault="005F2383" w:rsidP="005F2383">
      <w:pPr>
        <w:ind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C5215">
        <w:rPr>
          <w:rFonts w:ascii="Times New Roman" w:hAnsi="Times New Roman"/>
          <w:sz w:val="20"/>
          <w:szCs w:val="20"/>
        </w:rPr>
        <w:t>*Relativamente</w:t>
      </w:r>
      <w:proofErr w:type="spellEnd"/>
      <w:r w:rsidRPr="000C5215">
        <w:rPr>
          <w:rFonts w:ascii="Times New Roman" w:hAnsi="Times New Roman"/>
          <w:sz w:val="20"/>
          <w:szCs w:val="20"/>
        </w:rPr>
        <w:t xml:space="preserve"> alla nomina del responsabile di laboratorio, si chiarisce che in caso di mancata ind</w:t>
      </w:r>
      <w:r w:rsidRPr="000C5215">
        <w:rPr>
          <w:rFonts w:ascii="Times New Roman" w:hAnsi="Times New Roman"/>
          <w:sz w:val="20"/>
          <w:szCs w:val="20"/>
        </w:rPr>
        <w:t>i</w:t>
      </w:r>
      <w:r w:rsidRPr="000C5215">
        <w:rPr>
          <w:rFonts w:ascii="Times New Roman" w:hAnsi="Times New Roman"/>
          <w:sz w:val="20"/>
          <w:szCs w:val="20"/>
        </w:rPr>
        <w:t>viduazione da parte dei dipartimenti si proceder</w:t>
      </w:r>
      <w:r w:rsidRPr="000C5215">
        <w:rPr>
          <w:rFonts w:ascii="Times New Roman" w:hAnsi="Times New Roman" w:cs="Arial Unicode MS"/>
          <w:sz w:val="20"/>
          <w:szCs w:val="20"/>
        </w:rPr>
        <w:t>à</w:t>
      </w:r>
      <w:r w:rsidRPr="000C5215">
        <w:rPr>
          <w:rFonts w:ascii="Times New Roman" w:hAnsi="Times New Roman"/>
          <w:sz w:val="20"/>
          <w:szCs w:val="20"/>
        </w:rPr>
        <w:t xml:space="preserve"> a nomina d</w:t>
      </w:r>
      <w:r w:rsidRPr="000C5215">
        <w:rPr>
          <w:rFonts w:ascii="Times New Roman" w:hAnsi="Times New Roman" w:cs="Arial Unicode MS"/>
          <w:sz w:val="20"/>
          <w:szCs w:val="20"/>
        </w:rPr>
        <w:t>’</w:t>
      </w:r>
      <w:r w:rsidRPr="000C5215">
        <w:rPr>
          <w:rFonts w:ascii="Times New Roman" w:hAnsi="Times New Roman"/>
          <w:sz w:val="20"/>
          <w:szCs w:val="20"/>
        </w:rPr>
        <w:t>ufficio da parte del DS ai se</w:t>
      </w:r>
      <w:r w:rsidRPr="000C5215">
        <w:rPr>
          <w:rFonts w:ascii="Times New Roman" w:hAnsi="Times New Roman"/>
          <w:sz w:val="20"/>
          <w:szCs w:val="20"/>
        </w:rPr>
        <w:t>n</w:t>
      </w:r>
      <w:r w:rsidRPr="000C5215">
        <w:rPr>
          <w:rFonts w:ascii="Times New Roman" w:hAnsi="Times New Roman"/>
          <w:sz w:val="20"/>
          <w:szCs w:val="20"/>
        </w:rPr>
        <w:t xml:space="preserve">si del </w:t>
      </w:r>
      <w:proofErr w:type="spellStart"/>
      <w:r w:rsidRPr="000C5215">
        <w:rPr>
          <w:rFonts w:ascii="Times New Roman" w:hAnsi="Times New Roman"/>
          <w:sz w:val="20"/>
          <w:szCs w:val="20"/>
        </w:rPr>
        <w:t>dlgs</w:t>
      </w:r>
      <w:proofErr w:type="spellEnd"/>
      <w:r w:rsidRPr="000C5215">
        <w:rPr>
          <w:rFonts w:ascii="Times New Roman" w:hAnsi="Times New Roman"/>
          <w:sz w:val="20"/>
          <w:szCs w:val="20"/>
        </w:rPr>
        <w:t xml:space="preserve"> 81/08 che prevede per ciascun responsabile di laboratorio la qualifica di preposto.</w:t>
      </w:r>
    </w:p>
    <w:p w:rsidR="00146AE7" w:rsidRDefault="00146AE7" w:rsidP="000C5215">
      <w:pPr>
        <w:ind w:firstLine="708"/>
        <w:jc w:val="right"/>
        <w:rPr>
          <w:rFonts w:ascii="Times New Roman" w:hAnsi="Times New Roman"/>
          <w:sz w:val="22"/>
          <w:szCs w:val="22"/>
        </w:rPr>
      </w:pPr>
    </w:p>
    <w:p w:rsidR="00AE0681" w:rsidRPr="000C5215" w:rsidRDefault="000C5215" w:rsidP="000C5215">
      <w:pPr>
        <w:ind w:firstLine="708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DS</w:t>
      </w:r>
    </w:p>
    <w:sectPr w:rsidR="00AE0681" w:rsidRPr="000C521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B94" w:rsidRDefault="00252B94">
      <w:r>
        <w:separator/>
      </w:r>
    </w:p>
  </w:endnote>
  <w:endnote w:type="continuationSeparator" w:id="1">
    <w:p w:rsidR="00252B94" w:rsidRDefault="0025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81" w:rsidRDefault="00AE0681">
    <w:pPr>
      <w:pStyle w:val="Intestazioneepidipagin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81" w:rsidRDefault="00AE06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B94" w:rsidRDefault="00252B94">
      <w:r>
        <w:separator/>
      </w:r>
    </w:p>
  </w:footnote>
  <w:footnote w:type="continuationSeparator" w:id="1">
    <w:p w:rsidR="00252B94" w:rsidRDefault="0025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81" w:rsidRDefault="00AE0681">
    <w:pPr>
      <w:pStyle w:val="Intestazioneepidipagina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81" w:rsidRDefault="00AE06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9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90"/>
        </w:tabs>
        <w:ind w:left="690" w:hanging="33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050"/>
        </w:tabs>
        <w:ind w:left="1050" w:hanging="33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10"/>
        </w:tabs>
        <w:ind w:left="1410" w:hanging="330"/>
      </w:pPr>
      <w:rPr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770"/>
        </w:tabs>
        <w:ind w:left="1770" w:hanging="330"/>
      </w:pPr>
      <w:rPr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30"/>
        </w:tabs>
        <w:ind w:left="2130" w:hanging="330"/>
      </w:pPr>
      <w:rPr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490"/>
        </w:tabs>
        <w:ind w:left="2490" w:hanging="330"/>
      </w:pPr>
      <w:rPr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2850"/>
        </w:tabs>
        <w:ind w:left="2850" w:hanging="330"/>
      </w:pPr>
      <w:rPr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210"/>
        </w:tabs>
        <w:ind w:left="3210" w:hanging="330"/>
      </w:pPr>
      <w:rPr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autoHyphenation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C4C"/>
    <w:rsid w:val="00032922"/>
    <w:rsid w:val="000655C4"/>
    <w:rsid w:val="00085985"/>
    <w:rsid w:val="000C5215"/>
    <w:rsid w:val="000C5456"/>
    <w:rsid w:val="00110FE2"/>
    <w:rsid w:val="00146AE7"/>
    <w:rsid w:val="00151C4C"/>
    <w:rsid w:val="00173D17"/>
    <w:rsid w:val="00252B94"/>
    <w:rsid w:val="003649F5"/>
    <w:rsid w:val="0041770C"/>
    <w:rsid w:val="0049393A"/>
    <w:rsid w:val="005E3137"/>
    <w:rsid w:val="005F2383"/>
    <w:rsid w:val="005F6B9C"/>
    <w:rsid w:val="006374C1"/>
    <w:rsid w:val="00874D6E"/>
    <w:rsid w:val="008D1F3D"/>
    <w:rsid w:val="00AE0681"/>
    <w:rsid w:val="00BC5F5D"/>
    <w:rsid w:val="00C35CF8"/>
    <w:rsid w:val="00DB3C0D"/>
    <w:rsid w:val="00E1640F"/>
    <w:rsid w:val="00FA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Calibri"/>
      <w:color w:val="00000A"/>
      <w:kern w:val="1"/>
      <w:sz w:val="24"/>
      <w:szCs w:val="24"/>
      <w:lang w:eastAsia="zh-CN"/>
    </w:rPr>
  </w:style>
  <w:style w:type="paragraph" w:styleId="Titolo1">
    <w:name w:val="heading 1"/>
    <w:basedOn w:val="Titolo10"/>
    <w:next w:val="Corpodel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next w:val="Corpodeltesto"/>
    <w:qFormat/>
    <w:pPr>
      <w:keepNext/>
      <w:numPr>
        <w:ilvl w:val="1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60"/>
      <w:jc w:val="both"/>
      <w:outlineLvl w:val="1"/>
    </w:pPr>
    <w:rPr>
      <w:rFonts w:ascii="Arial" w:eastAsia="Arial Unicode MS" w:hAnsi="Arial" w:cs="Arial Unicode MS"/>
      <w:b/>
      <w:bCs/>
      <w:i/>
      <w:iCs/>
      <w:color w:val="00000A"/>
      <w:kern w:val="1"/>
      <w:sz w:val="28"/>
      <w:szCs w:val="28"/>
      <w:lang w:eastAsia="zh-CN"/>
    </w:rPr>
  </w:style>
  <w:style w:type="paragraph" w:styleId="Titolo3">
    <w:name w:val="heading 3"/>
    <w:basedOn w:val="Titolo10"/>
    <w:next w:val="Corpodel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4z0">
    <w:name w:val="WW8Num4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5z0">
    <w:name w:val="WW8Num5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6z0">
    <w:name w:val="WW8Num6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7z0">
    <w:name w:val="WW8Num7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8z0">
    <w:name w:val="WW8Num8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9z0">
    <w:name w:val="WW8Num9z0"/>
    <w:rPr>
      <w:rFonts w:ascii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10z0">
    <w:name w:val="WW8Num10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11z0">
    <w:name w:val="WW8Num11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2z0">
    <w:name w:val="WW8Num12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3z0">
    <w:name w:val="WW8Num13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4z0">
    <w:name w:val="WW8Num14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5z0">
    <w:name w:val="WW8Num15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6z0">
    <w:name w:val="WW8Num16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7z0">
    <w:name w:val="WW8Num17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8z0">
    <w:name w:val="WW8Num18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9z0">
    <w:name w:val="WW8Num19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0z0">
    <w:name w:val="WW8Num20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1z0">
    <w:name w:val="WW8Num21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2z0">
    <w:name w:val="WW8Num22z0"/>
    <w:rPr>
      <w:rFonts w:ascii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23z0">
    <w:name w:val="WW8Num23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24z0">
    <w:name w:val="WW8Num24z0"/>
    <w:rPr>
      <w:rFonts w:ascii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25z0">
    <w:name w:val="WW8Num25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6z0">
    <w:name w:val="WW8Num26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7z0">
    <w:name w:val="WW8Num27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8z0">
    <w:name w:val="WW8Num28z0"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2z2">
    <w:name w:val="WW8Num2z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3z1">
    <w:name w:val="WW8Num3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3z2">
    <w:name w:val="WW8Num3z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WW8Num4z1">
    <w:name w:val="WW8Num4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4z2">
    <w:name w:val="WW8Num4z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5z1">
    <w:name w:val="WW8Num5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5z2">
    <w:name w:val="WW8Num5z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WW8Num6z1">
    <w:name w:val="WW8Num6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WW8Num7z1">
    <w:name w:val="WW8Num7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7z2">
    <w:name w:val="WW8Num7z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8z2">
    <w:name w:val="WW8Num8z2"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WW8Num9z1">
    <w:name w:val="WW8Num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WW8Num10z1">
    <w:name w:val="WW8Num10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10z2">
    <w:name w:val="WW8Num10z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WW8Num11z1">
    <w:name w:val="WW8Num11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11z2">
    <w:name w:val="WW8Num11z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WW8Num12z1">
    <w:name w:val="WW8Num12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12z2">
    <w:name w:val="WW8Num12z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3z1">
    <w:name w:val="WW8Num13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13z2">
    <w:name w:val="WW8Num13z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4z1">
    <w:name w:val="WW8Num14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5z1">
    <w:name w:val="WW8Num15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15z2">
    <w:name w:val="WW8Num15z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WW8Num16z1">
    <w:name w:val="WW8Num16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WW8Num17z1">
    <w:name w:val="WW8Num17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17z2">
    <w:name w:val="WW8Num17z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WW8Num18z1">
    <w:name w:val="WW8Num18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18z2">
    <w:name w:val="WW8Num18z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19z1">
    <w:name w:val="WW8Num1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19z2">
    <w:name w:val="WW8Num19z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WW8Num20z1">
    <w:name w:val="WW8Num20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WW8Num21z1">
    <w:name w:val="WW8Num21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21z2">
    <w:name w:val="WW8Num21z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2z1">
    <w:name w:val="WW8Num22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22z2">
    <w:name w:val="WW8Num22z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WW8Num23z2">
    <w:name w:val="WW8Num23z2"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WW8Num24z1">
    <w:name w:val="WW8Num24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5z2">
    <w:name w:val="WW8Num25z2"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WW8Num26z1">
    <w:name w:val="WW8Num26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7z1">
    <w:name w:val="WW8Num27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27z2">
    <w:name w:val="WW8Num27z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WW8Num28z1">
    <w:name w:val="WW8Num28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28z2">
    <w:name w:val="WW8Num28z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9z0">
    <w:name w:val="WW8Num2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29z1">
    <w:name w:val="WW8Num2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29z2">
    <w:name w:val="WW8Num29z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30z0">
    <w:name w:val="WW8Num30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30z1">
    <w:name w:val="WW8Num30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31z0">
    <w:name w:val="WW8Num31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character" w:customStyle="1" w:styleId="WW8Num31z1">
    <w:name w:val="WW8Num31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vertAlign w:val="baseline"/>
    </w:rPr>
  </w:style>
  <w:style w:type="character" w:customStyle="1" w:styleId="WW8Num31z2">
    <w:name w:val="WW8Num31z2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4"/>
      <w:vertAlign w:val="baseline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u w:val="single"/>
    </w:rPr>
  </w:style>
  <w:style w:type="character" w:customStyle="1" w:styleId="Nessuno">
    <w:name w:val="Nessuno"/>
  </w:style>
  <w:style w:type="character" w:customStyle="1" w:styleId="Hyperlink0">
    <w:name w:val="Hyperlink.0"/>
    <w:rPr>
      <w:rFonts w:ascii="Arial" w:eastAsia="Arial" w:hAnsi="Arial" w:cs="Arial"/>
      <w:u w:val="single"/>
      <w:lang w:val="it-IT"/>
    </w:rPr>
  </w:style>
  <w:style w:type="character" w:customStyle="1" w:styleId="TestofumettoCarattere">
    <w:name w:val="Testo fumetto Carattere"/>
    <w:rPr>
      <w:rFonts w:ascii="Tahoma" w:eastAsia="Calibri" w:hAnsi="Tahoma" w:cs="Tahoma"/>
      <w:color w:val="00000A"/>
      <w:sz w:val="16"/>
      <w:szCs w:val="16"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3">
    <w:name w:val="ListLabel 3"/>
    <w:rPr>
      <w:sz w:val="22"/>
      <w:szCs w:val="22"/>
    </w:rPr>
  </w:style>
  <w:style w:type="character" w:customStyle="1" w:styleId="ListLabel2">
    <w:name w:val="ListLabel 2"/>
    <w:rPr>
      <w:sz w:val="22"/>
      <w:szCs w:val="22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Caratteredinumerazione">
    <w:name w:val="Carattere di numerazione"/>
  </w:style>
  <w:style w:type="character" w:customStyle="1" w:styleId="FooterChar">
    <w:name w:val="Footer Char"/>
    <w:basedOn w:val="DefaultParagraphFont"/>
    <w:rPr>
      <w:color w:val="000000"/>
      <w:sz w:val="24"/>
      <w:szCs w:val="24"/>
      <w:u w:val="none"/>
    </w:rPr>
  </w:style>
  <w:style w:type="character" w:customStyle="1" w:styleId="HeaderChar">
    <w:name w:val="Header Char"/>
    <w:basedOn w:val="DefaultParagraphFont"/>
    <w:rPr>
      <w:color w:val="000000"/>
      <w:sz w:val="24"/>
      <w:szCs w:val="24"/>
      <w:u w:val="none"/>
    </w:rPr>
  </w:style>
  <w:style w:type="character" w:customStyle="1" w:styleId="DefaultParagraphFont">
    <w:name w:val="Default Paragraph Font"/>
  </w:style>
  <w:style w:type="paragraph" w:customStyle="1" w:styleId="Titolo20">
    <w:name w:val="Titolo2"/>
    <w:basedOn w:val="Titolo10"/>
    <w:next w:val="Corpodeltesto"/>
    <w:pPr>
      <w:jc w:val="center"/>
    </w:pPr>
    <w:rPr>
      <w:b/>
      <w:bCs/>
      <w:sz w:val="56"/>
      <w:szCs w:val="56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epidipagina">
    <w:name w:val="Intestazione e piè di pagin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kern w:val="1"/>
      <w:sz w:val="24"/>
      <w:szCs w:val="24"/>
      <w:lang w:eastAsia="zh-CN"/>
    </w:rPr>
  </w:style>
  <w:style w:type="paragraph" w:customStyle="1" w:styleId="Corpo">
    <w:name w:val="Corp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 w:cs="Arial Unicode MS"/>
      <w:color w:val="000000"/>
      <w:kern w:val="1"/>
      <w:sz w:val="24"/>
      <w:szCs w:val="24"/>
      <w:lang w:eastAsia="zh-CN"/>
    </w:rPr>
  </w:style>
  <w:style w:type="paragraph" w:customStyle="1" w:styleId="CorpoA">
    <w:name w:val="Corpo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 Neue" w:eastAsia="Helvetica Neue" w:hAnsi="Helvetica Neue" w:cs="Helvetica Neue"/>
      <w:color w:val="000000"/>
      <w:kern w:val="1"/>
      <w:sz w:val="22"/>
      <w:szCs w:val="22"/>
      <w:lang w:eastAsia="zh-CN"/>
    </w:rPr>
  </w:style>
  <w:style w:type="paragraph" w:styleId="Paragrafoelenco">
    <w:name w:val="List Paragraph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</w:pPr>
    <w:rPr>
      <w:rFonts w:ascii="Calibri" w:eastAsia="Calibri" w:hAnsi="Calibri" w:cs="Calibri"/>
      <w:color w:val="00000A"/>
      <w:kern w:val="1"/>
      <w:sz w:val="24"/>
      <w:szCs w:val="24"/>
      <w:lang w:eastAsia="zh-CN"/>
    </w:rPr>
  </w:style>
  <w:style w:type="paragraph" w:customStyle="1" w:styleId="CorpoAA">
    <w:name w:val="Corpo A 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Arial Unicode MS" w:hAnsi="Arial" w:cs="Arial Unicode MS"/>
      <w:color w:val="000000"/>
      <w:kern w:val="1"/>
      <w:sz w:val="24"/>
      <w:szCs w:val="24"/>
      <w:lang w:eastAsia="zh-CN"/>
    </w:rPr>
  </w:style>
  <w:style w:type="paragraph" w:customStyle="1" w:styleId="CorpoAAA">
    <w:name w:val="Corpo A A A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Corpodeltesto"/>
    <w:qFormat/>
    <w:pPr>
      <w:spacing w:before="60"/>
      <w:jc w:val="center"/>
    </w:pPr>
    <w:rPr>
      <w:sz w:val="36"/>
      <w:szCs w:val="36"/>
    </w:rPr>
  </w:style>
  <w:style w:type="paragraph" w:styleId="Titolo">
    <w:name w:val="Title"/>
    <w:basedOn w:val="Titolo20"/>
    <w:next w:val="Corpodeltesto"/>
    <w:qFormat/>
  </w:style>
  <w:style w:type="paragraph" w:customStyle="1" w:styleId="Testopredefinito">
    <w:name w:val="Testo predefinito"/>
    <w:pPr>
      <w:suppressAutoHyphens/>
    </w:pPr>
    <w:rPr>
      <w:rFonts w:eastAsia="Arial Unicode MS"/>
      <w:color w:val="000000"/>
      <w:kern w:val="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Links>
    <vt:vector size="6" baseType="variant"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cp:lastPrinted>1601-01-01T00:00:00Z</cp:lastPrinted>
  <dcterms:created xsi:type="dcterms:W3CDTF">2023-08-11T06:55:00Z</dcterms:created>
  <dcterms:modified xsi:type="dcterms:W3CDTF">2023-08-11T07:00:00Z</dcterms:modified>
</cp:coreProperties>
</file>